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C92" w:rsidRPr="00904C92" w:rsidRDefault="00904C92" w:rsidP="00904C92">
      <w:pPr>
        <w:pBdr>
          <w:top w:val="single" w:sz="18" w:space="1" w:color="auto"/>
        </w:pBdr>
        <w:jc w:val="center"/>
        <w:rPr>
          <w:b/>
          <w:bCs/>
          <w:caps/>
          <w:sz w:val="22"/>
          <w:szCs w:val="22"/>
        </w:rPr>
      </w:pPr>
      <w:bookmarkStart w:id="0" w:name="_GoBack"/>
      <w:bookmarkEnd w:id="0"/>
      <w:r w:rsidRPr="00904C92">
        <w:rPr>
          <w:b/>
          <w:bCs/>
          <w:caps/>
          <w:sz w:val="22"/>
          <w:szCs w:val="22"/>
        </w:rPr>
        <w:t>ЕВРАЗИЙСКИЙ СОВЕТ ПО СТАНДАРТИЗАЦИИ, МЕТРОЛОГИИ И СЕРТИФИКАЦИИ</w:t>
      </w:r>
    </w:p>
    <w:p w:rsidR="00904C92" w:rsidRPr="00904C92" w:rsidRDefault="00904C92" w:rsidP="00904C92">
      <w:pPr>
        <w:pBdr>
          <w:top w:val="single" w:sz="18" w:space="1" w:color="auto"/>
        </w:pBdr>
        <w:jc w:val="center"/>
        <w:rPr>
          <w:b/>
          <w:bCs/>
          <w:caps/>
          <w:sz w:val="22"/>
          <w:szCs w:val="22"/>
          <w:lang w:val="en-US"/>
        </w:rPr>
      </w:pPr>
      <w:r w:rsidRPr="00904C92">
        <w:rPr>
          <w:b/>
          <w:bCs/>
          <w:caps/>
          <w:sz w:val="22"/>
          <w:szCs w:val="22"/>
          <w:lang w:val="en-US"/>
        </w:rPr>
        <w:t>(</w:t>
      </w:r>
      <w:r w:rsidRPr="00904C92">
        <w:rPr>
          <w:b/>
          <w:bCs/>
          <w:caps/>
          <w:sz w:val="22"/>
          <w:szCs w:val="22"/>
        </w:rPr>
        <w:t>ЕАСС</w:t>
      </w:r>
      <w:r w:rsidRPr="00904C92">
        <w:rPr>
          <w:b/>
          <w:bCs/>
          <w:caps/>
          <w:sz w:val="22"/>
          <w:szCs w:val="22"/>
          <w:lang w:val="en-US"/>
        </w:rPr>
        <w:t>)</w:t>
      </w:r>
    </w:p>
    <w:p w:rsidR="00904C92" w:rsidRPr="00904C92" w:rsidRDefault="00A95BB8" w:rsidP="00904C92">
      <w:pPr>
        <w:pBdr>
          <w:top w:val="single" w:sz="18" w:space="1" w:color="auto"/>
        </w:pBdr>
        <w:jc w:val="center"/>
        <w:rPr>
          <w:b/>
          <w:bCs/>
          <w:caps/>
          <w:sz w:val="22"/>
          <w:szCs w:val="22"/>
          <w:lang w:val="en-US"/>
        </w:rPr>
      </w:pPr>
      <w:r>
        <w:rPr>
          <w:b/>
          <w:bCs/>
          <w:caps/>
          <w:sz w:val="22"/>
          <w:szCs w:val="22"/>
          <w:lang w:val="en-US"/>
        </w:rPr>
        <w:t xml:space="preserve"> </w:t>
      </w:r>
      <w:r w:rsidR="00904C92" w:rsidRPr="00904C92">
        <w:rPr>
          <w:b/>
          <w:bCs/>
          <w:caps/>
          <w:sz w:val="22"/>
          <w:szCs w:val="22"/>
          <w:lang w:val="en-US"/>
        </w:rPr>
        <w:t>EURO-ASIAN COUNCIL FOR STANDARDIZATION, METROLOGY AND CERTIFICATION</w:t>
      </w:r>
    </w:p>
    <w:p w:rsidR="00904C92" w:rsidRPr="00904C92" w:rsidRDefault="00904C92" w:rsidP="00904C92">
      <w:pPr>
        <w:pBdr>
          <w:top w:val="single" w:sz="18" w:space="1" w:color="auto"/>
        </w:pBdr>
        <w:spacing w:line="60" w:lineRule="atLeast"/>
        <w:jc w:val="center"/>
        <w:rPr>
          <w:b/>
          <w:bCs/>
          <w:caps/>
          <w:sz w:val="22"/>
          <w:szCs w:val="22"/>
        </w:rPr>
      </w:pPr>
      <w:r w:rsidRPr="00904C92">
        <w:rPr>
          <w:b/>
          <w:bCs/>
          <w:caps/>
          <w:sz w:val="22"/>
          <w:szCs w:val="22"/>
        </w:rPr>
        <w:t>(EASC)</w:t>
      </w:r>
    </w:p>
    <w:p w:rsidR="00904C92" w:rsidRPr="00904C92" w:rsidRDefault="00904C92" w:rsidP="00904C92">
      <w:pPr>
        <w:spacing w:line="60" w:lineRule="atLeast"/>
        <w:rPr>
          <w:b/>
          <w:sz w:val="28"/>
          <w:szCs w:val="28"/>
        </w:rPr>
      </w:pPr>
      <w:r w:rsidRPr="00904C92">
        <w:rPr>
          <w:b/>
          <w:sz w:val="28"/>
          <w:szCs w:val="28"/>
        </w:rPr>
        <w:t>_____________________________________________________________</w:t>
      </w:r>
    </w:p>
    <w:tbl>
      <w:tblPr>
        <w:tblW w:w="9889" w:type="dxa"/>
        <w:tblBorders>
          <w:bottom w:val="single" w:sz="4" w:space="0" w:color="auto"/>
        </w:tblBorders>
        <w:tblLayout w:type="fixed"/>
        <w:tblLook w:val="0000" w:firstRow="0" w:lastRow="0" w:firstColumn="0" w:lastColumn="0" w:noHBand="0" w:noVBand="0"/>
      </w:tblPr>
      <w:tblGrid>
        <w:gridCol w:w="2376"/>
        <w:gridCol w:w="5529"/>
        <w:gridCol w:w="1984"/>
      </w:tblGrid>
      <w:tr w:rsidR="00904C92" w:rsidRPr="00904C92" w:rsidTr="00904C92">
        <w:tc>
          <w:tcPr>
            <w:tcW w:w="2376" w:type="dxa"/>
            <w:tcBorders>
              <w:bottom w:val="single" w:sz="4" w:space="0" w:color="auto"/>
            </w:tcBorders>
          </w:tcPr>
          <w:p w:rsidR="00904C92" w:rsidRPr="00904C92" w:rsidRDefault="00904C92" w:rsidP="00904C92">
            <w:pPr>
              <w:keepNext/>
              <w:spacing w:before="240" w:after="60"/>
              <w:outlineLvl w:val="2"/>
              <w:rPr>
                <w:b/>
                <w:bCs/>
                <w:sz w:val="26"/>
                <w:szCs w:val="26"/>
                <w:lang w:val="en-US"/>
              </w:rPr>
            </w:pPr>
            <w:r w:rsidRPr="00904C92">
              <w:rPr>
                <w:b/>
                <w:bCs/>
                <w:noProof/>
                <w:sz w:val="28"/>
                <w:szCs w:val="26"/>
              </w:rPr>
              <w:drawing>
                <wp:inline distT="0" distB="0" distL="0" distR="0">
                  <wp:extent cx="1483995" cy="15011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501140"/>
                          </a:xfrm>
                          <a:prstGeom prst="rect">
                            <a:avLst/>
                          </a:prstGeom>
                          <a:noFill/>
                          <a:ln>
                            <a:noFill/>
                          </a:ln>
                        </pic:spPr>
                      </pic:pic>
                    </a:graphicData>
                  </a:graphic>
                </wp:inline>
              </w:drawing>
            </w:r>
          </w:p>
        </w:tc>
        <w:tc>
          <w:tcPr>
            <w:tcW w:w="5529" w:type="dxa"/>
            <w:tcBorders>
              <w:bottom w:val="single" w:sz="4" w:space="0" w:color="auto"/>
            </w:tcBorders>
          </w:tcPr>
          <w:p w:rsidR="00904C92" w:rsidRPr="00904C92" w:rsidRDefault="00904C92" w:rsidP="00904C92">
            <w:pPr>
              <w:keepNext/>
              <w:spacing w:before="240" w:after="60"/>
              <w:outlineLvl w:val="2"/>
              <w:rPr>
                <w:b/>
                <w:bCs/>
                <w:sz w:val="26"/>
                <w:szCs w:val="26"/>
                <w:lang w:val="en-US"/>
              </w:rPr>
            </w:pPr>
          </w:p>
          <w:p w:rsidR="00904C92" w:rsidRPr="00904C92" w:rsidRDefault="00904C92" w:rsidP="00904C92">
            <w:pPr>
              <w:keepNext/>
              <w:spacing w:before="240" w:after="60"/>
              <w:jc w:val="center"/>
              <w:outlineLvl w:val="2"/>
              <w:rPr>
                <w:b/>
                <w:bCs/>
                <w:spacing w:val="26"/>
                <w:sz w:val="32"/>
                <w:szCs w:val="32"/>
              </w:rPr>
            </w:pPr>
            <w:r w:rsidRPr="00904C92">
              <w:rPr>
                <w:b/>
                <w:bCs/>
                <w:spacing w:val="26"/>
                <w:sz w:val="32"/>
                <w:szCs w:val="32"/>
              </w:rPr>
              <w:t>МЕЖГОСУДАРСТВЕННЫЙ</w:t>
            </w:r>
          </w:p>
          <w:p w:rsidR="00904C92" w:rsidRPr="00904C92" w:rsidRDefault="00904C92" w:rsidP="00904C92">
            <w:pPr>
              <w:keepNext/>
              <w:spacing w:before="240" w:after="60"/>
              <w:jc w:val="center"/>
              <w:outlineLvl w:val="2"/>
              <w:rPr>
                <w:b/>
                <w:bCs/>
                <w:spacing w:val="26"/>
                <w:sz w:val="32"/>
                <w:szCs w:val="32"/>
              </w:rPr>
            </w:pPr>
            <w:r w:rsidRPr="00904C92">
              <w:rPr>
                <w:b/>
                <w:bCs/>
                <w:spacing w:val="26"/>
                <w:sz w:val="32"/>
                <w:szCs w:val="32"/>
              </w:rPr>
              <w:t>СТАНДАРТ</w:t>
            </w:r>
          </w:p>
          <w:p w:rsidR="00904C92" w:rsidRPr="00904C92" w:rsidRDefault="00904C92" w:rsidP="00904C92">
            <w:pPr>
              <w:tabs>
                <w:tab w:val="center" w:pos="4677"/>
                <w:tab w:val="right" w:pos="9355"/>
              </w:tabs>
            </w:pPr>
          </w:p>
        </w:tc>
        <w:tc>
          <w:tcPr>
            <w:tcW w:w="1984" w:type="dxa"/>
            <w:tcBorders>
              <w:bottom w:val="single" w:sz="4" w:space="0" w:color="auto"/>
            </w:tcBorders>
          </w:tcPr>
          <w:p w:rsidR="00904C92" w:rsidRPr="00904C92" w:rsidRDefault="00904C92" w:rsidP="00904C92">
            <w:pPr>
              <w:keepNext/>
              <w:spacing w:before="360" w:after="60"/>
              <w:outlineLvl w:val="2"/>
              <w:rPr>
                <w:sz w:val="32"/>
                <w:szCs w:val="32"/>
              </w:rPr>
            </w:pPr>
            <w:r w:rsidRPr="00904C92">
              <w:rPr>
                <w:b/>
                <w:bCs/>
                <w:sz w:val="32"/>
                <w:szCs w:val="32"/>
              </w:rPr>
              <w:t xml:space="preserve"> </w:t>
            </w:r>
            <w:r w:rsidR="00096D80">
              <w:rPr>
                <w:b/>
                <w:bCs/>
                <w:sz w:val="32"/>
                <w:szCs w:val="32"/>
              </w:rPr>
              <w:t>ГОСТ </w:t>
            </w:r>
          </w:p>
          <w:tbl>
            <w:tblPr>
              <w:tblW w:w="0" w:type="auto"/>
              <w:tblLayout w:type="fixed"/>
              <w:tblLook w:val="0000" w:firstRow="0" w:lastRow="0" w:firstColumn="0" w:lastColumn="0" w:noHBand="0" w:noVBand="0"/>
            </w:tblPr>
            <w:tblGrid>
              <w:gridCol w:w="2402"/>
            </w:tblGrid>
            <w:tr w:rsidR="00904C92" w:rsidRPr="00904C92" w:rsidTr="00904C92">
              <w:tc>
                <w:tcPr>
                  <w:tcW w:w="2402" w:type="dxa"/>
                  <w:tcBorders>
                    <w:top w:val="nil"/>
                    <w:left w:val="nil"/>
                    <w:bottom w:val="nil"/>
                    <w:right w:val="nil"/>
                  </w:tcBorders>
                </w:tcPr>
                <w:p w:rsidR="00904C92" w:rsidRPr="00904C92" w:rsidRDefault="00904C92" w:rsidP="00904C92">
                  <w:pPr>
                    <w:rPr>
                      <w:i/>
                      <w:iCs/>
                      <w:sz w:val="28"/>
                      <w:szCs w:val="28"/>
                    </w:rPr>
                  </w:pPr>
                  <w:r w:rsidRPr="00904C92">
                    <w:rPr>
                      <w:i/>
                      <w:iCs/>
                      <w:sz w:val="28"/>
                      <w:szCs w:val="28"/>
                    </w:rPr>
                    <w:t>(проект,</w:t>
                  </w:r>
                  <w:r w:rsidRPr="00904C92">
                    <w:rPr>
                      <w:i/>
                      <w:iCs/>
                      <w:sz w:val="28"/>
                      <w:szCs w:val="28"/>
                      <w:lang w:val="en-US"/>
                    </w:rPr>
                    <w:t>RU</w:t>
                  </w:r>
                  <w:r w:rsidRPr="00904C92">
                    <w:rPr>
                      <w:i/>
                      <w:iCs/>
                      <w:sz w:val="28"/>
                      <w:szCs w:val="28"/>
                    </w:rPr>
                    <w:t>,</w:t>
                  </w:r>
                </w:p>
                <w:p w:rsidR="00904C92" w:rsidRPr="00904C92" w:rsidRDefault="00904C92" w:rsidP="00904C92">
                  <w:pPr>
                    <w:rPr>
                      <w:i/>
                      <w:iCs/>
                      <w:sz w:val="28"/>
                      <w:szCs w:val="28"/>
                    </w:rPr>
                  </w:pPr>
                  <w:r w:rsidRPr="00904C92">
                    <w:rPr>
                      <w:i/>
                      <w:iCs/>
                      <w:sz w:val="28"/>
                      <w:szCs w:val="28"/>
                    </w:rPr>
                    <w:t xml:space="preserve">первая </w:t>
                  </w:r>
                </w:p>
                <w:p w:rsidR="00904C92" w:rsidRPr="00904C92" w:rsidRDefault="00904C92" w:rsidP="00904C92">
                  <w:pPr>
                    <w:rPr>
                      <w:i/>
                      <w:iCs/>
                      <w:sz w:val="28"/>
                      <w:szCs w:val="28"/>
                    </w:rPr>
                  </w:pPr>
                  <w:r w:rsidRPr="00904C92">
                    <w:rPr>
                      <w:i/>
                      <w:iCs/>
                      <w:sz w:val="28"/>
                      <w:szCs w:val="28"/>
                    </w:rPr>
                    <w:t>редакция)</w:t>
                  </w:r>
                </w:p>
              </w:tc>
            </w:tr>
          </w:tbl>
          <w:p w:rsidR="00904C92" w:rsidRPr="00904C92" w:rsidRDefault="00904C92" w:rsidP="00904C92">
            <w:pPr>
              <w:rPr>
                <w:sz w:val="28"/>
                <w:szCs w:val="28"/>
              </w:rPr>
            </w:pPr>
          </w:p>
          <w:p w:rsidR="00904C92" w:rsidRPr="00904C92" w:rsidRDefault="00904C92" w:rsidP="00904C92">
            <w:pPr>
              <w:rPr>
                <w:sz w:val="28"/>
                <w:szCs w:val="28"/>
              </w:rPr>
            </w:pPr>
          </w:p>
        </w:tc>
      </w:tr>
    </w:tbl>
    <w:p w:rsidR="00904C92" w:rsidRPr="00904C92" w:rsidRDefault="00904C92" w:rsidP="00904C92">
      <w:pPr>
        <w:jc w:val="center"/>
        <w:rPr>
          <w:sz w:val="36"/>
          <w:szCs w:val="36"/>
        </w:rPr>
      </w:pPr>
    </w:p>
    <w:p w:rsidR="00904C92" w:rsidRDefault="00904C92" w:rsidP="00904C92">
      <w:pPr>
        <w:pStyle w:val="11"/>
        <w:tabs>
          <w:tab w:val="center" w:pos="4516"/>
          <w:tab w:val="right" w:pos="8312"/>
        </w:tabs>
        <w:spacing w:line="240" w:lineRule="auto"/>
        <w:ind w:firstLine="0"/>
        <w:jc w:val="center"/>
        <w:rPr>
          <w:rFonts w:cs="Arial"/>
          <w:b/>
          <w:sz w:val="36"/>
          <w:szCs w:val="36"/>
        </w:rPr>
      </w:pPr>
    </w:p>
    <w:p w:rsidR="00904C92" w:rsidRDefault="00904C92" w:rsidP="00904C92">
      <w:pPr>
        <w:pStyle w:val="11"/>
        <w:tabs>
          <w:tab w:val="center" w:pos="4516"/>
          <w:tab w:val="right" w:pos="8312"/>
        </w:tabs>
        <w:spacing w:line="240" w:lineRule="auto"/>
        <w:ind w:firstLine="0"/>
        <w:jc w:val="center"/>
        <w:rPr>
          <w:rFonts w:cs="Arial"/>
          <w:b/>
          <w:sz w:val="36"/>
          <w:szCs w:val="36"/>
        </w:rPr>
      </w:pPr>
    </w:p>
    <w:p w:rsidR="00904C92" w:rsidRPr="00904C92" w:rsidRDefault="00904C92" w:rsidP="00904C92">
      <w:pPr>
        <w:pStyle w:val="11"/>
        <w:tabs>
          <w:tab w:val="center" w:pos="4516"/>
          <w:tab w:val="right" w:pos="8312"/>
        </w:tabs>
        <w:spacing w:line="240" w:lineRule="auto"/>
        <w:ind w:firstLine="0"/>
        <w:jc w:val="center"/>
        <w:rPr>
          <w:rFonts w:cs="Arial"/>
          <w:b/>
          <w:sz w:val="36"/>
          <w:szCs w:val="36"/>
        </w:rPr>
      </w:pPr>
    </w:p>
    <w:p w:rsidR="00904C92" w:rsidRPr="00904C92" w:rsidRDefault="00904C92" w:rsidP="00904C92">
      <w:pPr>
        <w:pStyle w:val="11"/>
        <w:tabs>
          <w:tab w:val="center" w:pos="4516"/>
          <w:tab w:val="right" w:pos="8312"/>
        </w:tabs>
        <w:spacing w:line="240" w:lineRule="auto"/>
        <w:ind w:firstLine="0"/>
        <w:jc w:val="center"/>
        <w:rPr>
          <w:rFonts w:cs="Arial"/>
          <w:b/>
          <w:sz w:val="36"/>
          <w:szCs w:val="36"/>
        </w:rPr>
      </w:pPr>
      <w:r w:rsidRPr="00904C92">
        <w:rPr>
          <w:rFonts w:cs="Arial"/>
          <w:b/>
          <w:sz w:val="36"/>
          <w:szCs w:val="36"/>
        </w:rPr>
        <w:t>СРЕДСТВА ТЕХНИЧЕСКОГО ДИАГНОСТИРОВАНИЯ И МОНИТОРИНГА ОБЪЕКТОВ ЭЛЕКТРОСНАБЖЕНИЯ ВЫСОКОСКОРОСТНЫХ ЖЕЛЕЗНОДОРОЖНЫХ ЛИНИЙ</w:t>
      </w:r>
    </w:p>
    <w:p w:rsidR="00904C92" w:rsidRDefault="00904C92" w:rsidP="00904C92">
      <w:pPr>
        <w:jc w:val="center"/>
        <w:rPr>
          <w:b/>
          <w:sz w:val="36"/>
          <w:szCs w:val="32"/>
        </w:rPr>
      </w:pPr>
    </w:p>
    <w:p w:rsidR="00CE7727" w:rsidRPr="00904C92" w:rsidRDefault="00CE7727" w:rsidP="00904C92">
      <w:pPr>
        <w:jc w:val="center"/>
        <w:rPr>
          <w:b/>
          <w:sz w:val="36"/>
          <w:szCs w:val="32"/>
        </w:rPr>
      </w:pPr>
    </w:p>
    <w:p w:rsidR="00904C92" w:rsidRPr="00904C92" w:rsidRDefault="00904C92" w:rsidP="00904C92">
      <w:pPr>
        <w:jc w:val="center"/>
        <w:rPr>
          <w:sz w:val="36"/>
          <w:szCs w:val="36"/>
        </w:rPr>
      </w:pPr>
      <w:r w:rsidRPr="00904C92">
        <w:rPr>
          <w:b/>
          <w:sz w:val="36"/>
          <w:szCs w:val="32"/>
        </w:rPr>
        <w:t>Общие технические требования</w:t>
      </w:r>
    </w:p>
    <w:p w:rsidR="00904C92" w:rsidRDefault="00904C92" w:rsidP="00904C92">
      <w:pPr>
        <w:jc w:val="center"/>
        <w:rPr>
          <w:sz w:val="36"/>
          <w:szCs w:val="36"/>
        </w:rPr>
      </w:pPr>
    </w:p>
    <w:p w:rsidR="00904C92" w:rsidRPr="00904C92" w:rsidRDefault="00904C92" w:rsidP="00904C92">
      <w:pPr>
        <w:jc w:val="center"/>
        <w:rPr>
          <w:sz w:val="36"/>
          <w:szCs w:val="36"/>
        </w:rPr>
      </w:pPr>
    </w:p>
    <w:p w:rsidR="00904C92" w:rsidRPr="00904C92" w:rsidRDefault="00904C92" w:rsidP="00904C92">
      <w:pPr>
        <w:jc w:val="center"/>
        <w:rPr>
          <w:i/>
          <w:spacing w:val="-20"/>
          <w:sz w:val="24"/>
          <w:szCs w:val="24"/>
        </w:rPr>
      </w:pPr>
      <w:r w:rsidRPr="00904C92">
        <w:rPr>
          <w:i/>
          <w:spacing w:val="-20"/>
          <w:sz w:val="24"/>
          <w:szCs w:val="24"/>
        </w:rPr>
        <w:t>Настоящий проект стандарта не подлежит применению до его утверждения</w:t>
      </w:r>
    </w:p>
    <w:p w:rsidR="005607C4" w:rsidRPr="00904C92" w:rsidRDefault="005607C4" w:rsidP="0028210A">
      <w:pPr>
        <w:jc w:val="center"/>
        <w:rPr>
          <w:sz w:val="36"/>
          <w:szCs w:val="36"/>
        </w:rPr>
      </w:pPr>
    </w:p>
    <w:p w:rsidR="005607C4" w:rsidRPr="00904C92" w:rsidRDefault="005607C4" w:rsidP="0028210A">
      <w:pPr>
        <w:jc w:val="center"/>
        <w:rPr>
          <w:i/>
        </w:rPr>
      </w:pPr>
    </w:p>
    <w:p w:rsidR="005607C4" w:rsidRPr="00904C92" w:rsidRDefault="005607C4" w:rsidP="0028210A">
      <w:pPr>
        <w:jc w:val="center"/>
        <w:rPr>
          <w:i/>
        </w:rPr>
      </w:pPr>
    </w:p>
    <w:p w:rsidR="005607C4" w:rsidRPr="00904C92" w:rsidRDefault="005607C4" w:rsidP="0028210A">
      <w:pPr>
        <w:jc w:val="center"/>
        <w:rPr>
          <w:sz w:val="36"/>
          <w:szCs w:val="36"/>
        </w:rPr>
      </w:pPr>
    </w:p>
    <w:p w:rsidR="005607C4" w:rsidRPr="00904C92" w:rsidRDefault="005607C4" w:rsidP="0028210A">
      <w:pPr>
        <w:jc w:val="center"/>
        <w:rPr>
          <w:sz w:val="36"/>
          <w:szCs w:val="36"/>
        </w:rPr>
      </w:pPr>
    </w:p>
    <w:p w:rsidR="005607C4" w:rsidRPr="00904C92" w:rsidRDefault="005607C4" w:rsidP="0028210A">
      <w:pPr>
        <w:jc w:val="center"/>
        <w:rPr>
          <w:color w:val="000000" w:themeColor="text1"/>
          <w:sz w:val="36"/>
          <w:szCs w:val="36"/>
        </w:rPr>
      </w:pPr>
    </w:p>
    <w:p w:rsidR="005607C4" w:rsidRPr="00904C92" w:rsidRDefault="005607C4" w:rsidP="0028210A">
      <w:pPr>
        <w:jc w:val="center"/>
        <w:rPr>
          <w:color w:val="000000" w:themeColor="text1"/>
          <w:sz w:val="36"/>
          <w:szCs w:val="36"/>
        </w:rPr>
      </w:pPr>
    </w:p>
    <w:p w:rsidR="005607C4" w:rsidRPr="00904C92" w:rsidRDefault="005607C4" w:rsidP="0028210A">
      <w:pPr>
        <w:jc w:val="center"/>
        <w:rPr>
          <w:color w:val="000000" w:themeColor="text1"/>
          <w:sz w:val="36"/>
          <w:szCs w:val="36"/>
        </w:rPr>
      </w:pPr>
    </w:p>
    <w:p w:rsidR="00AA6333" w:rsidRPr="00904C92" w:rsidRDefault="00AA6333" w:rsidP="0028210A">
      <w:pPr>
        <w:jc w:val="center"/>
        <w:rPr>
          <w:color w:val="000000" w:themeColor="text1"/>
          <w:sz w:val="36"/>
          <w:szCs w:val="36"/>
        </w:rPr>
      </w:pPr>
    </w:p>
    <w:p w:rsidR="00904C92" w:rsidRPr="00904C92" w:rsidRDefault="00904C92" w:rsidP="00904C92">
      <w:pPr>
        <w:ind w:left="3600" w:right="2932"/>
        <w:jc w:val="center"/>
        <w:rPr>
          <w:b/>
          <w:sz w:val="24"/>
          <w:szCs w:val="24"/>
        </w:rPr>
      </w:pPr>
      <w:r w:rsidRPr="00904C92">
        <w:rPr>
          <w:b/>
          <w:sz w:val="24"/>
          <w:szCs w:val="24"/>
        </w:rPr>
        <w:t>Минск</w:t>
      </w:r>
    </w:p>
    <w:p w:rsidR="00904C92" w:rsidRPr="00904C92" w:rsidRDefault="00904C92" w:rsidP="00904C92">
      <w:pPr>
        <w:jc w:val="center"/>
        <w:rPr>
          <w:b/>
          <w:sz w:val="24"/>
          <w:szCs w:val="24"/>
        </w:rPr>
      </w:pPr>
      <w:r w:rsidRPr="00904C92">
        <w:rPr>
          <w:b/>
          <w:sz w:val="24"/>
          <w:szCs w:val="24"/>
        </w:rPr>
        <w:t>Евразийский совет по стандартизации, метрологии и сертификации</w:t>
      </w:r>
    </w:p>
    <w:p w:rsidR="00904C92" w:rsidRPr="00904C92" w:rsidRDefault="00904C92" w:rsidP="00904C92">
      <w:pPr>
        <w:widowControl/>
        <w:autoSpaceDE/>
        <w:autoSpaceDN/>
        <w:adjustRightInd/>
        <w:jc w:val="center"/>
        <w:rPr>
          <w:b/>
          <w:spacing w:val="40"/>
          <w:sz w:val="24"/>
          <w:szCs w:val="28"/>
        </w:rPr>
      </w:pPr>
      <w:r w:rsidRPr="00904C92">
        <w:rPr>
          <w:b/>
          <w:bCs/>
          <w:sz w:val="24"/>
          <w:szCs w:val="24"/>
        </w:rPr>
        <w:t>20__</w:t>
      </w:r>
    </w:p>
    <w:p w:rsidR="005607C4" w:rsidRPr="00904C92" w:rsidRDefault="005607C4" w:rsidP="00D03624">
      <w:pPr>
        <w:ind w:right="-2"/>
        <w:jc w:val="center"/>
      </w:pPr>
      <w:r w:rsidRPr="00904C92">
        <w:br w:type="page"/>
      </w:r>
    </w:p>
    <w:p w:rsidR="005607C4" w:rsidRPr="0095648C" w:rsidRDefault="005607C4" w:rsidP="00833FFA">
      <w:pPr>
        <w:spacing w:after="240"/>
        <w:jc w:val="center"/>
        <w:rPr>
          <w:b/>
          <w:color w:val="000000"/>
          <w:sz w:val="24"/>
          <w:szCs w:val="24"/>
        </w:rPr>
      </w:pPr>
      <w:r w:rsidRPr="0095648C">
        <w:rPr>
          <w:b/>
          <w:color w:val="000000"/>
          <w:sz w:val="24"/>
          <w:szCs w:val="24"/>
        </w:rPr>
        <w:lastRenderedPageBreak/>
        <w:t>Предисловие</w:t>
      </w:r>
    </w:p>
    <w:p w:rsidR="00CE7727" w:rsidRPr="0095648C" w:rsidRDefault="00CE7727" w:rsidP="00824188">
      <w:pPr>
        <w:pStyle w:val="aff1"/>
        <w:spacing w:line="360" w:lineRule="auto"/>
        <w:ind w:firstLine="709"/>
        <w:jc w:val="both"/>
        <w:rPr>
          <w:sz w:val="24"/>
        </w:rPr>
      </w:pPr>
      <w:r w:rsidRPr="0095648C">
        <w:rPr>
          <w:sz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5607C4" w:rsidRPr="0095648C" w:rsidRDefault="005607C4" w:rsidP="00824188">
      <w:pPr>
        <w:pStyle w:val="aff1"/>
        <w:spacing w:line="360" w:lineRule="auto"/>
        <w:ind w:firstLine="709"/>
        <w:jc w:val="both"/>
        <w:rPr>
          <w:sz w:val="24"/>
        </w:rPr>
      </w:pPr>
      <w:r w:rsidRPr="0095648C">
        <w:rPr>
          <w:sz w:val="24"/>
        </w:rPr>
        <w:t xml:space="preserve">Цели, основные принципы и основной порядок проведения работ по межгосударственной стандартизации установлены </w:t>
      </w:r>
      <w:r w:rsidR="00096D80" w:rsidRPr="0095648C">
        <w:rPr>
          <w:sz w:val="24"/>
        </w:rPr>
        <w:t>ГОСТ </w:t>
      </w:r>
      <w:r w:rsidRPr="0095648C">
        <w:rPr>
          <w:sz w:val="24"/>
        </w:rPr>
        <w:t>1.</w:t>
      </w:r>
      <w:r w:rsidR="00A95BB8" w:rsidRPr="0095648C">
        <w:rPr>
          <w:sz w:val="24"/>
        </w:rPr>
        <w:t>0 </w:t>
      </w:r>
      <w:r w:rsidRPr="0095648C">
        <w:rPr>
          <w:sz w:val="24"/>
        </w:rPr>
        <w:t xml:space="preserve">«Межгосударственная система </w:t>
      </w:r>
      <w:r w:rsidR="00713494">
        <w:rPr>
          <w:sz w:val="24"/>
        </w:rPr>
        <w:t>стандартизации. Основные положе</w:t>
      </w:r>
      <w:r w:rsidRPr="0095648C">
        <w:rPr>
          <w:sz w:val="24"/>
        </w:rPr>
        <w:t xml:space="preserve">ния» и </w:t>
      </w:r>
      <w:r w:rsidR="00096D80" w:rsidRPr="0095648C">
        <w:rPr>
          <w:sz w:val="24"/>
        </w:rPr>
        <w:t>ГОСТ </w:t>
      </w:r>
      <w:r w:rsidR="00AA6333" w:rsidRPr="0095648C">
        <w:rPr>
          <w:sz w:val="24"/>
        </w:rPr>
        <w:t>1.</w:t>
      </w:r>
      <w:r w:rsidR="00A95BB8" w:rsidRPr="0095648C">
        <w:rPr>
          <w:sz w:val="24"/>
        </w:rPr>
        <w:t>2 </w:t>
      </w:r>
      <w:r w:rsidRPr="0095648C">
        <w:rPr>
          <w:sz w:val="24"/>
        </w:rPr>
        <w:t xml:space="preserve">«Межгосударственная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 </w:t>
      </w:r>
    </w:p>
    <w:p w:rsidR="00824188" w:rsidRPr="0095648C" w:rsidRDefault="00824188" w:rsidP="00824188">
      <w:pPr>
        <w:spacing w:line="360" w:lineRule="auto"/>
        <w:ind w:firstLine="709"/>
        <w:rPr>
          <w:b/>
          <w:color w:val="000000"/>
          <w:sz w:val="24"/>
          <w:szCs w:val="24"/>
        </w:rPr>
      </w:pPr>
    </w:p>
    <w:p w:rsidR="005607C4" w:rsidRPr="0095648C" w:rsidRDefault="005607C4" w:rsidP="00824188">
      <w:pPr>
        <w:spacing w:line="360" w:lineRule="auto"/>
        <w:ind w:firstLine="709"/>
        <w:rPr>
          <w:b/>
          <w:color w:val="000000"/>
          <w:sz w:val="24"/>
          <w:szCs w:val="24"/>
        </w:rPr>
      </w:pPr>
      <w:r w:rsidRPr="0095648C">
        <w:rPr>
          <w:b/>
          <w:color w:val="000000"/>
          <w:sz w:val="24"/>
          <w:szCs w:val="24"/>
        </w:rPr>
        <w:t>Сведения о стандарте</w:t>
      </w:r>
    </w:p>
    <w:p w:rsidR="005607C4" w:rsidRPr="0095648C" w:rsidRDefault="00A95BB8" w:rsidP="00824188">
      <w:pPr>
        <w:pStyle w:val="aff1"/>
        <w:spacing w:line="360" w:lineRule="auto"/>
        <w:ind w:firstLine="709"/>
        <w:jc w:val="both"/>
        <w:rPr>
          <w:sz w:val="24"/>
        </w:rPr>
      </w:pPr>
      <w:r w:rsidRPr="0095648C">
        <w:rPr>
          <w:sz w:val="24"/>
        </w:rPr>
        <w:t>1 </w:t>
      </w:r>
      <w:r w:rsidR="005607C4" w:rsidRPr="0095648C">
        <w:rPr>
          <w:sz w:val="24"/>
        </w:rPr>
        <w:t xml:space="preserve">РАЗРАБОТАН </w:t>
      </w:r>
      <w:r w:rsidR="00AA6333" w:rsidRPr="0095648C">
        <w:rPr>
          <w:sz w:val="24"/>
        </w:rPr>
        <w:t>акционерным обществом «Научно-исследовательский институт железнодорожного транспорта» (АО «ВНИИЖТ»)</w:t>
      </w:r>
    </w:p>
    <w:p w:rsidR="005607C4" w:rsidRPr="0095648C" w:rsidRDefault="00A95BB8" w:rsidP="00824188">
      <w:pPr>
        <w:pStyle w:val="aff1"/>
        <w:spacing w:line="360" w:lineRule="auto"/>
        <w:ind w:firstLine="709"/>
        <w:jc w:val="both"/>
        <w:rPr>
          <w:sz w:val="24"/>
        </w:rPr>
      </w:pPr>
      <w:r w:rsidRPr="0095648C">
        <w:rPr>
          <w:sz w:val="24"/>
        </w:rPr>
        <w:t>2 </w:t>
      </w:r>
      <w:r w:rsidR="005607C4" w:rsidRPr="0095648C">
        <w:rPr>
          <w:sz w:val="24"/>
        </w:rPr>
        <w:t>ВНЕСЕН Межгосударственным техническим комитетом по стандартизации МТК 524 «Железнодорожный транспорт»</w:t>
      </w:r>
    </w:p>
    <w:p w:rsidR="005607C4" w:rsidRPr="0095648C" w:rsidRDefault="005607C4" w:rsidP="00824188">
      <w:pPr>
        <w:pStyle w:val="aff1"/>
        <w:spacing w:line="360" w:lineRule="auto"/>
        <w:ind w:firstLine="709"/>
        <w:jc w:val="both"/>
        <w:rPr>
          <w:sz w:val="24"/>
        </w:rPr>
      </w:pPr>
      <w:r w:rsidRPr="0095648C">
        <w:rPr>
          <w:sz w:val="24"/>
        </w:rPr>
        <w:t xml:space="preserve">3 ПРИНЯТ </w:t>
      </w:r>
      <w:r w:rsidR="00824188" w:rsidRPr="0095648C">
        <w:rPr>
          <w:sz w:val="24"/>
        </w:rPr>
        <w:t>Межгосударственным</w:t>
      </w:r>
      <w:r w:rsidR="00CE7727" w:rsidRPr="0095648C">
        <w:rPr>
          <w:sz w:val="24"/>
        </w:rPr>
        <w:t xml:space="preserve"> </w:t>
      </w:r>
      <w:r w:rsidRPr="0095648C">
        <w:rPr>
          <w:sz w:val="24"/>
        </w:rPr>
        <w:t>советом по стандартизации, метрологии и сертификации (про</w:t>
      </w:r>
      <w:r w:rsidRPr="0095648C">
        <w:rPr>
          <w:sz w:val="24"/>
        </w:rPr>
        <w:softHyphen/>
        <w:t>токол № от 201</w:t>
      </w:r>
      <w:r w:rsidR="004151F5" w:rsidRPr="0095648C">
        <w:rPr>
          <w:sz w:val="24"/>
        </w:rPr>
        <w:t>_</w:t>
      </w:r>
      <w:r w:rsidRPr="0095648C">
        <w:rPr>
          <w:sz w:val="24"/>
        </w:rPr>
        <w:t xml:space="preserve">_ г.) </w:t>
      </w:r>
    </w:p>
    <w:p w:rsidR="00824188" w:rsidRPr="0095648C" w:rsidRDefault="00824188" w:rsidP="00824188">
      <w:pPr>
        <w:pStyle w:val="aff1"/>
        <w:spacing w:line="360" w:lineRule="auto"/>
        <w:ind w:firstLine="709"/>
        <w:jc w:val="both"/>
        <w:rPr>
          <w:sz w:val="24"/>
        </w:rPr>
      </w:pPr>
    </w:p>
    <w:p w:rsidR="005607C4" w:rsidRPr="0095648C" w:rsidRDefault="005607C4" w:rsidP="00824188">
      <w:pPr>
        <w:pStyle w:val="aff1"/>
        <w:spacing w:line="360" w:lineRule="auto"/>
        <w:ind w:firstLine="709"/>
        <w:jc w:val="both"/>
        <w:rPr>
          <w:sz w:val="24"/>
        </w:rPr>
      </w:pPr>
      <w:r w:rsidRPr="0095648C">
        <w:rPr>
          <w:sz w:val="24"/>
        </w:rPr>
        <w:t>За принятие проголосовали: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68"/>
        <w:gridCol w:w="4536"/>
      </w:tblGrid>
      <w:tr w:rsidR="005607C4" w:rsidRPr="0095648C" w:rsidTr="00824188">
        <w:tc>
          <w:tcPr>
            <w:tcW w:w="2835" w:type="dxa"/>
            <w:tcBorders>
              <w:bottom w:val="double" w:sz="4" w:space="0" w:color="auto"/>
            </w:tcBorders>
            <w:vAlign w:val="center"/>
          </w:tcPr>
          <w:p w:rsidR="005607C4" w:rsidRPr="0095648C" w:rsidRDefault="005607C4" w:rsidP="00AA6333">
            <w:pPr>
              <w:jc w:val="center"/>
              <w:rPr>
                <w:sz w:val="24"/>
                <w:szCs w:val="24"/>
              </w:rPr>
            </w:pPr>
            <w:r w:rsidRPr="0095648C">
              <w:rPr>
                <w:sz w:val="24"/>
                <w:szCs w:val="24"/>
              </w:rPr>
              <w:t>Краткое наименование страны по МП (ИСО 3166) 004</w:t>
            </w:r>
            <w:r w:rsidR="00AA6333" w:rsidRPr="0095648C">
              <w:rPr>
                <w:sz w:val="24"/>
                <w:szCs w:val="24"/>
              </w:rPr>
              <w:t>—</w:t>
            </w:r>
            <w:r w:rsidRPr="0095648C">
              <w:rPr>
                <w:sz w:val="24"/>
                <w:szCs w:val="24"/>
              </w:rPr>
              <w:t>97</w:t>
            </w:r>
          </w:p>
        </w:tc>
        <w:tc>
          <w:tcPr>
            <w:tcW w:w="2268" w:type="dxa"/>
            <w:tcBorders>
              <w:bottom w:val="double" w:sz="4" w:space="0" w:color="auto"/>
            </w:tcBorders>
            <w:vAlign w:val="center"/>
          </w:tcPr>
          <w:p w:rsidR="005607C4" w:rsidRPr="0095648C" w:rsidRDefault="005607C4" w:rsidP="00CE7727">
            <w:pPr>
              <w:ind w:right="-108"/>
              <w:jc w:val="center"/>
              <w:rPr>
                <w:sz w:val="24"/>
                <w:szCs w:val="24"/>
              </w:rPr>
            </w:pPr>
            <w:r w:rsidRPr="0095648C">
              <w:rPr>
                <w:sz w:val="24"/>
                <w:szCs w:val="24"/>
              </w:rPr>
              <w:t>Код страны по МК (ИСО 3166) 004</w:t>
            </w:r>
            <w:r w:rsidR="00CE7727" w:rsidRPr="0095648C">
              <w:rPr>
                <w:sz w:val="24"/>
                <w:szCs w:val="24"/>
              </w:rPr>
              <w:t>-</w:t>
            </w:r>
            <w:r w:rsidRPr="0095648C">
              <w:rPr>
                <w:sz w:val="24"/>
                <w:szCs w:val="24"/>
              </w:rPr>
              <w:t>97</w:t>
            </w:r>
          </w:p>
        </w:tc>
        <w:tc>
          <w:tcPr>
            <w:tcW w:w="4536" w:type="dxa"/>
            <w:tcBorders>
              <w:bottom w:val="double" w:sz="4" w:space="0" w:color="auto"/>
            </w:tcBorders>
            <w:vAlign w:val="center"/>
          </w:tcPr>
          <w:p w:rsidR="005607C4" w:rsidRPr="0095648C" w:rsidRDefault="005607C4" w:rsidP="00196669">
            <w:pPr>
              <w:jc w:val="center"/>
              <w:rPr>
                <w:sz w:val="24"/>
                <w:szCs w:val="24"/>
              </w:rPr>
            </w:pPr>
            <w:r w:rsidRPr="0095648C">
              <w:rPr>
                <w:sz w:val="24"/>
                <w:szCs w:val="24"/>
              </w:rPr>
              <w:t>Сокращенное наименование национального органа по стандартизации</w:t>
            </w:r>
          </w:p>
        </w:tc>
      </w:tr>
      <w:tr w:rsidR="005607C4" w:rsidRPr="0095648C" w:rsidTr="00824188">
        <w:tc>
          <w:tcPr>
            <w:tcW w:w="2835" w:type="dxa"/>
            <w:tcBorders>
              <w:top w:val="double" w:sz="4" w:space="0" w:color="auto"/>
            </w:tcBorders>
          </w:tcPr>
          <w:p w:rsidR="005607C4" w:rsidRPr="0095648C" w:rsidRDefault="005607C4" w:rsidP="00196669">
            <w:pPr>
              <w:jc w:val="both"/>
              <w:rPr>
                <w:color w:val="FFFFFF" w:themeColor="background1"/>
                <w:sz w:val="24"/>
                <w:szCs w:val="24"/>
              </w:rPr>
            </w:pPr>
            <w:r w:rsidRPr="0095648C">
              <w:rPr>
                <w:color w:val="FFFFFF" w:themeColor="background1"/>
                <w:sz w:val="24"/>
                <w:szCs w:val="24"/>
              </w:rPr>
              <w:t xml:space="preserve">Азербайджан </w:t>
            </w:r>
          </w:p>
        </w:tc>
        <w:tc>
          <w:tcPr>
            <w:tcW w:w="2268" w:type="dxa"/>
            <w:tcBorders>
              <w:top w:val="double" w:sz="4" w:space="0" w:color="auto"/>
            </w:tcBorders>
          </w:tcPr>
          <w:p w:rsidR="005607C4" w:rsidRPr="0095648C" w:rsidRDefault="005607C4" w:rsidP="00196669">
            <w:pPr>
              <w:jc w:val="center"/>
              <w:rPr>
                <w:color w:val="FFFFFF" w:themeColor="background1"/>
                <w:sz w:val="24"/>
                <w:szCs w:val="24"/>
              </w:rPr>
            </w:pPr>
            <w:r w:rsidRPr="0095648C">
              <w:rPr>
                <w:color w:val="FFFFFF" w:themeColor="background1"/>
                <w:sz w:val="24"/>
                <w:szCs w:val="24"/>
                <w:lang w:val="en-US"/>
              </w:rPr>
              <w:t>AZ</w:t>
            </w:r>
          </w:p>
        </w:tc>
        <w:tc>
          <w:tcPr>
            <w:tcW w:w="4536" w:type="dxa"/>
            <w:tcBorders>
              <w:top w:val="double" w:sz="4" w:space="0" w:color="auto"/>
            </w:tcBorders>
          </w:tcPr>
          <w:p w:rsidR="005607C4" w:rsidRPr="0095648C" w:rsidRDefault="005607C4" w:rsidP="00196669">
            <w:pPr>
              <w:jc w:val="both"/>
              <w:rPr>
                <w:color w:val="FFFFFF" w:themeColor="background1"/>
                <w:sz w:val="24"/>
                <w:szCs w:val="24"/>
              </w:rPr>
            </w:pPr>
            <w:r w:rsidRPr="0095648C">
              <w:rPr>
                <w:color w:val="FFFFFF" w:themeColor="background1"/>
                <w:sz w:val="24"/>
                <w:szCs w:val="24"/>
              </w:rPr>
              <w:t>Азстандарт</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Армения</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AM</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Минторгэкономразвития</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Беларусь</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BY</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Госстандарт Республики Беларусь</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Казахстан</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KZ</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Госстандарт Республики Казахстан</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Кыргызстан</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KG</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Кыргызстандарт</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Молдова</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MD</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Молдова-Стандарт</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Российская Федерация</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RU</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Росстандарт</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Таджикистан</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TJ</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Таджикстандарт</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Узбекистан</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UZ</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Узстандарт</w:t>
            </w:r>
          </w:p>
        </w:tc>
      </w:tr>
      <w:tr w:rsidR="005607C4" w:rsidRPr="0095648C" w:rsidTr="00AA6333">
        <w:tc>
          <w:tcPr>
            <w:tcW w:w="2835"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Украина</w:t>
            </w:r>
          </w:p>
        </w:tc>
        <w:tc>
          <w:tcPr>
            <w:tcW w:w="2268" w:type="dxa"/>
          </w:tcPr>
          <w:p w:rsidR="005607C4" w:rsidRPr="0095648C" w:rsidRDefault="005607C4" w:rsidP="00196669">
            <w:pPr>
              <w:jc w:val="center"/>
              <w:rPr>
                <w:color w:val="FFFFFF" w:themeColor="background1"/>
                <w:sz w:val="24"/>
                <w:szCs w:val="24"/>
                <w:lang w:val="en-US"/>
              </w:rPr>
            </w:pPr>
            <w:r w:rsidRPr="0095648C">
              <w:rPr>
                <w:color w:val="FFFFFF" w:themeColor="background1"/>
                <w:sz w:val="24"/>
                <w:szCs w:val="24"/>
                <w:lang w:val="en-US"/>
              </w:rPr>
              <w:t>UA</w:t>
            </w:r>
          </w:p>
        </w:tc>
        <w:tc>
          <w:tcPr>
            <w:tcW w:w="4536" w:type="dxa"/>
          </w:tcPr>
          <w:p w:rsidR="005607C4" w:rsidRPr="0095648C" w:rsidRDefault="005607C4" w:rsidP="00196669">
            <w:pPr>
              <w:jc w:val="both"/>
              <w:rPr>
                <w:color w:val="FFFFFF" w:themeColor="background1"/>
                <w:sz w:val="24"/>
                <w:szCs w:val="24"/>
              </w:rPr>
            </w:pPr>
            <w:r w:rsidRPr="0095648C">
              <w:rPr>
                <w:color w:val="FFFFFF" w:themeColor="background1"/>
                <w:sz w:val="24"/>
                <w:szCs w:val="24"/>
              </w:rPr>
              <w:t>Госпотребстандарт Украины</w:t>
            </w:r>
          </w:p>
        </w:tc>
      </w:tr>
    </w:tbl>
    <w:p w:rsidR="00CE7727" w:rsidRPr="0095648C" w:rsidRDefault="00CE7727" w:rsidP="00574D97">
      <w:pPr>
        <w:pStyle w:val="aff1"/>
        <w:ind w:firstLine="709"/>
        <w:jc w:val="both"/>
        <w:rPr>
          <w:szCs w:val="28"/>
        </w:rPr>
      </w:pPr>
    </w:p>
    <w:p w:rsidR="004F610B" w:rsidRPr="0095648C" w:rsidRDefault="004F610B" w:rsidP="00574D97">
      <w:pPr>
        <w:pStyle w:val="aff1"/>
        <w:ind w:firstLine="709"/>
        <w:jc w:val="both"/>
        <w:rPr>
          <w:sz w:val="24"/>
        </w:rPr>
      </w:pPr>
    </w:p>
    <w:p w:rsidR="004F610B" w:rsidRPr="0095648C" w:rsidRDefault="004F610B" w:rsidP="00574D97">
      <w:pPr>
        <w:pStyle w:val="aff1"/>
        <w:ind w:firstLine="709"/>
        <w:jc w:val="both"/>
        <w:rPr>
          <w:sz w:val="24"/>
        </w:rPr>
      </w:pPr>
    </w:p>
    <w:p w:rsidR="004F610B" w:rsidRPr="0095648C" w:rsidRDefault="004F610B" w:rsidP="00574D97">
      <w:pPr>
        <w:pStyle w:val="aff1"/>
        <w:ind w:firstLine="709"/>
        <w:jc w:val="both"/>
        <w:rPr>
          <w:sz w:val="24"/>
        </w:rPr>
      </w:pPr>
    </w:p>
    <w:p w:rsidR="00FA6D36" w:rsidRPr="0095648C" w:rsidRDefault="00FA6D36" w:rsidP="00574D97">
      <w:pPr>
        <w:pStyle w:val="aff1"/>
        <w:ind w:firstLine="709"/>
        <w:jc w:val="both"/>
        <w:rPr>
          <w:sz w:val="24"/>
        </w:rPr>
      </w:pPr>
    </w:p>
    <w:p w:rsidR="00833FFA" w:rsidRPr="0095648C" w:rsidRDefault="005607C4" w:rsidP="00574D97">
      <w:pPr>
        <w:pStyle w:val="aff1"/>
        <w:ind w:firstLine="709"/>
        <w:jc w:val="both"/>
        <w:rPr>
          <w:sz w:val="24"/>
        </w:rPr>
      </w:pPr>
      <w:r w:rsidRPr="0095648C">
        <w:rPr>
          <w:sz w:val="24"/>
        </w:rPr>
        <w:t xml:space="preserve">4 </w:t>
      </w:r>
      <w:r w:rsidR="00833FFA" w:rsidRPr="0095648C">
        <w:rPr>
          <w:sz w:val="24"/>
        </w:rPr>
        <w:t>ВВЕДЕН ВПЕРВЫЕ</w:t>
      </w:r>
    </w:p>
    <w:p w:rsidR="00833FFA" w:rsidRPr="0095648C" w:rsidRDefault="00833FFA" w:rsidP="00007914">
      <w:pPr>
        <w:pStyle w:val="aff1"/>
        <w:spacing w:before="120"/>
        <w:ind w:firstLine="709"/>
        <w:jc w:val="both"/>
        <w:rPr>
          <w:i/>
          <w:szCs w:val="28"/>
        </w:rPr>
      </w:pPr>
    </w:p>
    <w:p w:rsidR="004F610B" w:rsidRPr="0095648C" w:rsidRDefault="004F610B" w:rsidP="004F610B">
      <w:pPr>
        <w:pStyle w:val="aff1"/>
        <w:spacing w:line="360" w:lineRule="auto"/>
        <w:ind w:firstLine="709"/>
        <w:jc w:val="both"/>
        <w:rPr>
          <w:i/>
          <w:sz w:val="24"/>
        </w:rPr>
      </w:pPr>
    </w:p>
    <w:p w:rsidR="004F610B" w:rsidRPr="0095648C" w:rsidRDefault="004F610B" w:rsidP="004F610B">
      <w:pPr>
        <w:pStyle w:val="aff1"/>
        <w:spacing w:line="360" w:lineRule="auto"/>
        <w:ind w:firstLine="709"/>
        <w:jc w:val="both"/>
        <w:rPr>
          <w:i/>
          <w:sz w:val="24"/>
        </w:rPr>
      </w:pPr>
    </w:p>
    <w:p w:rsidR="004F610B" w:rsidRPr="0095648C" w:rsidRDefault="004F610B" w:rsidP="004F610B">
      <w:pPr>
        <w:pStyle w:val="aff1"/>
        <w:spacing w:line="360" w:lineRule="auto"/>
        <w:ind w:firstLine="709"/>
        <w:jc w:val="both"/>
        <w:rPr>
          <w:i/>
          <w:sz w:val="24"/>
        </w:rPr>
      </w:pPr>
    </w:p>
    <w:p w:rsidR="00CE7727" w:rsidRPr="0095648C" w:rsidRDefault="00CE7727" w:rsidP="004F610B">
      <w:pPr>
        <w:pStyle w:val="aff1"/>
        <w:spacing w:line="360" w:lineRule="auto"/>
        <w:ind w:firstLine="709"/>
        <w:jc w:val="both"/>
        <w:rPr>
          <w:i/>
          <w:sz w:val="24"/>
        </w:rPr>
      </w:pPr>
      <w:r w:rsidRPr="0095648C">
        <w:rPr>
          <w:i/>
          <w:sz w:val="24"/>
        </w:rPr>
        <w:t xml:space="preserve">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 </w:t>
      </w:r>
    </w:p>
    <w:p w:rsidR="00CE7727" w:rsidRPr="0095648C" w:rsidRDefault="00CE7727" w:rsidP="004F610B">
      <w:pPr>
        <w:pStyle w:val="aff1"/>
        <w:spacing w:line="360" w:lineRule="auto"/>
        <w:ind w:firstLine="709"/>
        <w:jc w:val="both"/>
        <w:rPr>
          <w:i/>
          <w:sz w:val="24"/>
        </w:rPr>
      </w:pPr>
      <w:r w:rsidRPr="0095648C">
        <w:rPr>
          <w:i/>
          <w:sz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007914" w:rsidRPr="0095648C" w:rsidRDefault="00007914" w:rsidP="00007914">
      <w:pPr>
        <w:pStyle w:val="aff1"/>
        <w:spacing w:before="120"/>
        <w:ind w:firstLine="709"/>
        <w:jc w:val="both"/>
        <w:rPr>
          <w:i/>
          <w:szCs w:val="28"/>
        </w:rPr>
      </w:pPr>
      <w:r w:rsidRPr="0095648C">
        <w:rPr>
          <w:i/>
          <w:szCs w:val="28"/>
        </w:rPr>
        <w:t xml:space="preserve"> </w:t>
      </w:r>
    </w:p>
    <w:p w:rsidR="00007914" w:rsidRPr="0095648C" w:rsidRDefault="00007914" w:rsidP="00D03624">
      <w:pPr>
        <w:pStyle w:val="aff1"/>
        <w:spacing w:before="120"/>
        <w:ind w:firstLine="709"/>
        <w:jc w:val="both"/>
        <w:rPr>
          <w:i/>
          <w:szCs w:val="28"/>
        </w:rPr>
      </w:pPr>
    </w:p>
    <w:p w:rsidR="005607C4" w:rsidRPr="0095648C" w:rsidRDefault="005607C4" w:rsidP="00D03624">
      <w:pPr>
        <w:pStyle w:val="aff1"/>
        <w:spacing w:before="120"/>
        <w:ind w:firstLine="709"/>
        <w:jc w:val="both"/>
        <w:rPr>
          <w:szCs w:val="28"/>
        </w:rPr>
      </w:pPr>
      <w:r w:rsidRPr="0095648C">
        <w:rPr>
          <w:szCs w:val="28"/>
        </w:rPr>
        <w:t xml:space="preserve"> </w:t>
      </w:r>
    </w:p>
    <w:p w:rsidR="005607C4" w:rsidRPr="0095648C" w:rsidRDefault="005607C4" w:rsidP="00D03624">
      <w:pPr>
        <w:ind w:left="5664"/>
        <w:rPr>
          <w:spacing w:val="-1"/>
          <w:sz w:val="24"/>
        </w:rPr>
      </w:pPr>
      <w:r w:rsidRPr="0095648C">
        <w:rPr>
          <w:spacing w:val="-1"/>
          <w:sz w:val="24"/>
        </w:rPr>
        <w:t xml:space="preserve"> </w:t>
      </w:r>
    </w:p>
    <w:p w:rsidR="00B738D2" w:rsidRPr="0095648C" w:rsidRDefault="00B738D2" w:rsidP="00D03624">
      <w:pPr>
        <w:ind w:left="6372"/>
        <w:rPr>
          <w:spacing w:val="-1"/>
          <w:sz w:val="28"/>
          <w:szCs w:val="28"/>
        </w:rPr>
      </w:pPr>
    </w:p>
    <w:p w:rsidR="00574D97" w:rsidRPr="0095648C" w:rsidRDefault="00574D97" w:rsidP="00D03624">
      <w:pPr>
        <w:ind w:left="6372"/>
        <w:rPr>
          <w:spacing w:val="-1"/>
          <w:sz w:val="28"/>
          <w:szCs w:val="28"/>
        </w:rPr>
      </w:pPr>
    </w:p>
    <w:p w:rsidR="00574D97" w:rsidRPr="0095648C" w:rsidRDefault="00574D97" w:rsidP="00D03624">
      <w:pPr>
        <w:ind w:left="6372"/>
        <w:rPr>
          <w:spacing w:val="-1"/>
          <w:sz w:val="28"/>
          <w:szCs w:val="28"/>
        </w:rPr>
      </w:pPr>
    </w:p>
    <w:p w:rsidR="00B738D2" w:rsidRPr="0095648C" w:rsidRDefault="00B738D2" w:rsidP="00D03624">
      <w:pPr>
        <w:ind w:left="6372"/>
        <w:rPr>
          <w:spacing w:val="-1"/>
          <w:sz w:val="28"/>
          <w:szCs w:val="28"/>
        </w:rPr>
      </w:pPr>
    </w:p>
    <w:p w:rsidR="00A83EE6" w:rsidRPr="0095648C" w:rsidRDefault="00A83EE6" w:rsidP="00D03624">
      <w:pPr>
        <w:ind w:left="6372"/>
        <w:rPr>
          <w:spacing w:val="-1"/>
          <w:sz w:val="28"/>
          <w:szCs w:val="28"/>
        </w:rPr>
      </w:pPr>
    </w:p>
    <w:p w:rsidR="00A83EE6" w:rsidRPr="0095648C" w:rsidRDefault="00A83EE6" w:rsidP="00D03624">
      <w:pPr>
        <w:ind w:left="6372"/>
        <w:rPr>
          <w:spacing w:val="-1"/>
          <w:sz w:val="28"/>
          <w:szCs w:val="28"/>
        </w:rPr>
      </w:pPr>
    </w:p>
    <w:p w:rsidR="00A83EE6" w:rsidRPr="0095648C" w:rsidRDefault="00A83EE6" w:rsidP="00D03624">
      <w:pPr>
        <w:ind w:left="6372"/>
        <w:rPr>
          <w:spacing w:val="-1"/>
          <w:sz w:val="28"/>
          <w:szCs w:val="28"/>
        </w:rPr>
      </w:pPr>
    </w:p>
    <w:p w:rsidR="00B738D2" w:rsidRPr="0095648C" w:rsidRDefault="00B738D2" w:rsidP="00D03624">
      <w:pPr>
        <w:ind w:left="6372"/>
        <w:rPr>
          <w:spacing w:val="-1"/>
          <w:sz w:val="28"/>
          <w:szCs w:val="28"/>
        </w:rPr>
      </w:pPr>
    </w:p>
    <w:p w:rsidR="00833FFA" w:rsidRPr="0095648C" w:rsidRDefault="00833FFA" w:rsidP="00D03624">
      <w:pPr>
        <w:ind w:left="6372"/>
        <w:rPr>
          <w:spacing w:val="-1"/>
          <w:sz w:val="28"/>
          <w:szCs w:val="28"/>
        </w:rPr>
      </w:pPr>
    </w:p>
    <w:p w:rsidR="00833FFA" w:rsidRPr="0095648C" w:rsidRDefault="00833FFA" w:rsidP="00D03624">
      <w:pPr>
        <w:ind w:left="6372"/>
        <w:rPr>
          <w:spacing w:val="-1"/>
          <w:sz w:val="28"/>
          <w:szCs w:val="28"/>
        </w:rPr>
      </w:pPr>
    </w:p>
    <w:p w:rsidR="00833FFA" w:rsidRPr="0095648C" w:rsidRDefault="00833FFA" w:rsidP="00D03624">
      <w:pPr>
        <w:ind w:left="6372"/>
        <w:rPr>
          <w:spacing w:val="-1"/>
          <w:sz w:val="28"/>
          <w:szCs w:val="28"/>
        </w:rPr>
      </w:pPr>
    </w:p>
    <w:p w:rsidR="00833FFA" w:rsidRPr="0095648C" w:rsidRDefault="00833FFA" w:rsidP="00D03624">
      <w:pPr>
        <w:ind w:left="6372"/>
        <w:rPr>
          <w:spacing w:val="-1"/>
          <w:sz w:val="28"/>
          <w:szCs w:val="28"/>
        </w:rPr>
      </w:pPr>
    </w:p>
    <w:p w:rsidR="00833FFA" w:rsidRPr="0095648C" w:rsidRDefault="00833FFA" w:rsidP="00D03624">
      <w:pPr>
        <w:ind w:left="6372"/>
        <w:rPr>
          <w:spacing w:val="-1"/>
          <w:sz w:val="28"/>
          <w:szCs w:val="28"/>
        </w:rPr>
      </w:pPr>
    </w:p>
    <w:p w:rsidR="00CE7727" w:rsidRPr="0095648C" w:rsidRDefault="00CE7727" w:rsidP="00D03624">
      <w:pPr>
        <w:pStyle w:val="aff1"/>
        <w:ind w:firstLine="567"/>
        <w:jc w:val="both"/>
        <w:rPr>
          <w:szCs w:val="28"/>
        </w:rPr>
      </w:pPr>
    </w:p>
    <w:p w:rsidR="00CE7727" w:rsidRPr="0095648C" w:rsidRDefault="00CE7727" w:rsidP="004F610B">
      <w:pPr>
        <w:pStyle w:val="aff1"/>
        <w:spacing w:line="360" w:lineRule="auto"/>
        <w:ind w:firstLine="709"/>
        <w:jc w:val="both"/>
        <w:rPr>
          <w:sz w:val="24"/>
        </w:rPr>
      </w:pPr>
      <w:r w:rsidRPr="0095648C">
        <w:rPr>
          <w:sz w:val="24"/>
        </w:rPr>
        <w:t xml:space="preserve">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 </w:t>
      </w:r>
    </w:p>
    <w:p w:rsidR="00CE7727" w:rsidRPr="0095648C" w:rsidRDefault="00CE7727" w:rsidP="00D03624">
      <w:pPr>
        <w:pStyle w:val="aff1"/>
        <w:ind w:firstLine="567"/>
        <w:jc w:val="both"/>
        <w:rPr>
          <w:szCs w:val="28"/>
        </w:rPr>
      </w:pPr>
    </w:p>
    <w:p w:rsidR="00CE7727" w:rsidRPr="0095648C" w:rsidRDefault="00CE7727" w:rsidP="00D03624">
      <w:pPr>
        <w:pStyle w:val="aff1"/>
        <w:ind w:firstLine="567"/>
        <w:jc w:val="both"/>
        <w:rPr>
          <w:szCs w:val="28"/>
        </w:rPr>
      </w:pPr>
    </w:p>
    <w:p w:rsidR="00AB0999" w:rsidRPr="0095648C" w:rsidRDefault="00AB0999" w:rsidP="00AB0999">
      <w:pPr>
        <w:pStyle w:val="32"/>
        <w:jc w:val="center"/>
        <w:rPr>
          <w:b/>
          <w:bCs/>
          <w:spacing w:val="-1"/>
          <w:sz w:val="24"/>
          <w:szCs w:val="24"/>
        </w:rPr>
      </w:pPr>
      <w:r w:rsidRPr="0095648C">
        <w:rPr>
          <w:b/>
          <w:bCs/>
          <w:spacing w:val="-1"/>
          <w:sz w:val="24"/>
          <w:szCs w:val="24"/>
        </w:rPr>
        <w:t>Содержание</w:t>
      </w:r>
    </w:p>
    <w:tbl>
      <w:tblPr>
        <w:tblW w:w="0" w:type="auto"/>
        <w:tblInd w:w="108" w:type="dxa"/>
        <w:tblLayout w:type="fixed"/>
        <w:tblLook w:val="0000" w:firstRow="0" w:lastRow="0" w:firstColumn="0" w:lastColumn="0" w:noHBand="0" w:noVBand="0"/>
      </w:tblPr>
      <w:tblGrid>
        <w:gridCol w:w="425"/>
        <w:gridCol w:w="506"/>
        <w:gridCol w:w="7875"/>
        <w:gridCol w:w="852"/>
      </w:tblGrid>
      <w:tr w:rsidR="009D4761" w:rsidRPr="0095648C" w:rsidTr="00904C92">
        <w:tc>
          <w:tcPr>
            <w:tcW w:w="425" w:type="dxa"/>
          </w:tcPr>
          <w:p w:rsidR="009D4761" w:rsidRPr="0095648C" w:rsidRDefault="009D4761" w:rsidP="009D4761">
            <w:pPr>
              <w:pStyle w:val="32"/>
              <w:spacing w:after="0" w:line="360" w:lineRule="auto"/>
              <w:ind w:left="-85" w:right="-85"/>
              <w:jc w:val="right"/>
              <w:rPr>
                <w:spacing w:val="-1"/>
                <w:sz w:val="24"/>
                <w:szCs w:val="24"/>
              </w:rPr>
            </w:pPr>
            <w:r w:rsidRPr="0095648C">
              <w:rPr>
                <w:spacing w:val="-1"/>
                <w:sz w:val="24"/>
                <w:szCs w:val="24"/>
              </w:rPr>
              <w:t>1</w:t>
            </w:r>
          </w:p>
        </w:tc>
        <w:tc>
          <w:tcPr>
            <w:tcW w:w="8381" w:type="dxa"/>
            <w:gridSpan w:val="2"/>
          </w:tcPr>
          <w:p w:rsidR="009D4761" w:rsidRPr="0095648C" w:rsidRDefault="009D4761" w:rsidP="00CE7727">
            <w:pPr>
              <w:pStyle w:val="32"/>
              <w:spacing w:after="0" w:line="360" w:lineRule="auto"/>
              <w:ind w:left="-85" w:right="-85"/>
              <w:rPr>
                <w:spacing w:val="-1"/>
                <w:sz w:val="24"/>
                <w:szCs w:val="24"/>
              </w:rPr>
            </w:pPr>
            <w:r w:rsidRPr="0095648C">
              <w:rPr>
                <w:spacing w:val="-1"/>
                <w:sz w:val="24"/>
                <w:szCs w:val="24"/>
              </w:rPr>
              <w:t>Область применения ……………………</w:t>
            </w:r>
            <w:r w:rsidR="00CE7727" w:rsidRPr="0095648C">
              <w:rPr>
                <w:spacing w:val="-1"/>
                <w:sz w:val="24"/>
                <w:szCs w:val="24"/>
              </w:rPr>
              <w:t>…..</w:t>
            </w:r>
            <w:r w:rsidRPr="0095648C">
              <w:rPr>
                <w:spacing w:val="-1"/>
                <w:sz w:val="24"/>
                <w:szCs w:val="24"/>
              </w:rPr>
              <w:t>…………………..........</w:t>
            </w:r>
            <w:r w:rsidR="00F901C7" w:rsidRPr="0095648C">
              <w:rPr>
                <w:spacing w:val="-1"/>
                <w:sz w:val="24"/>
                <w:szCs w:val="24"/>
              </w:rPr>
              <w:t>.................</w:t>
            </w:r>
          </w:p>
        </w:tc>
        <w:tc>
          <w:tcPr>
            <w:tcW w:w="852" w:type="dxa"/>
          </w:tcPr>
          <w:p w:rsidR="009D4761" w:rsidRPr="0095648C" w:rsidRDefault="009D4761" w:rsidP="009D4761">
            <w:pPr>
              <w:pStyle w:val="32"/>
              <w:spacing w:after="0" w:line="360" w:lineRule="auto"/>
              <w:ind w:left="-85" w:right="-85"/>
              <w:jc w:val="center"/>
              <w:rPr>
                <w:color w:val="FFFFFF" w:themeColor="background1"/>
                <w:spacing w:val="-1"/>
                <w:sz w:val="28"/>
                <w:szCs w:val="28"/>
              </w:rPr>
            </w:pPr>
            <w:r w:rsidRPr="0095648C">
              <w:rPr>
                <w:color w:val="FFFFFF" w:themeColor="background1"/>
                <w:spacing w:val="-1"/>
                <w:sz w:val="28"/>
                <w:szCs w:val="28"/>
              </w:rPr>
              <w:t>1</w:t>
            </w:r>
          </w:p>
        </w:tc>
      </w:tr>
      <w:tr w:rsidR="009D4761" w:rsidRPr="0095648C" w:rsidTr="00904C92">
        <w:tc>
          <w:tcPr>
            <w:tcW w:w="425" w:type="dxa"/>
          </w:tcPr>
          <w:p w:rsidR="009D4761" w:rsidRPr="0095648C" w:rsidRDefault="00A95BB8" w:rsidP="00CB3191">
            <w:pPr>
              <w:pStyle w:val="32"/>
              <w:spacing w:after="0" w:line="360" w:lineRule="auto"/>
              <w:ind w:left="-85" w:right="-85"/>
              <w:jc w:val="right"/>
              <w:rPr>
                <w:spacing w:val="-1"/>
                <w:sz w:val="24"/>
                <w:szCs w:val="24"/>
              </w:rPr>
            </w:pPr>
            <w:r w:rsidRPr="0095648C">
              <w:rPr>
                <w:spacing w:val="-1"/>
                <w:sz w:val="24"/>
                <w:szCs w:val="24"/>
              </w:rPr>
              <w:t>2</w:t>
            </w:r>
          </w:p>
        </w:tc>
        <w:tc>
          <w:tcPr>
            <w:tcW w:w="8381" w:type="dxa"/>
            <w:gridSpan w:val="2"/>
          </w:tcPr>
          <w:p w:rsidR="009D4761" w:rsidRPr="0095648C" w:rsidRDefault="009D4761" w:rsidP="00CE7727">
            <w:pPr>
              <w:pStyle w:val="32"/>
              <w:spacing w:after="0" w:line="360" w:lineRule="auto"/>
              <w:ind w:left="-85" w:right="-85"/>
              <w:rPr>
                <w:spacing w:val="-1"/>
                <w:sz w:val="24"/>
                <w:szCs w:val="24"/>
              </w:rPr>
            </w:pPr>
            <w:r w:rsidRPr="0095648C">
              <w:rPr>
                <w:spacing w:val="-1"/>
                <w:sz w:val="24"/>
                <w:szCs w:val="24"/>
              </w:rPr>
              <w:t>Нормативные ссылки …………………………………………….........</w:t>
            </w:r>
            <w:r w:rsidR="00F901C7" w:rsidRPr="0095648C">
              <w:rPr>
                <w:spacing w:val="-1"/>
                <w:sz w:val="24"/>
                <w:szCs w:val="24"/>
              </w:rPr>
              <w:t>................</w:t>
            </w:r>
          </w:p>
        </w:tc>
        <w:tc>
          <w:tcPr>
            <w:tcW w:w="852" w:type="dxa"/>
          </w:tcPr>
          <w:p w:rsidR="009D4761" w:rsidRPr="0095648C" w:rsidRDefault="009D4761" w:rsidP="009D4761">
            <w:pPr>
              <w:pStyle w:val="32"/>
              <w:spacing w:after="0" w:line="360" w:lineRule="auto"/>
              <w:ind w:left="-85" w:right="-85"/>
              <w:jc w:val="center"/>
              <w:rPr>
                <w:color w:val="FFFFFF" w:themeColor="background1"/>
                <w:spacing w:val="-1"/>
                <w:sz w:val="28"/>
                <w:szCs w:val="28"/>
              </w:rPr>
            </w:pPr>
            <w:r w:rsidRPr="0095648C">
              <w:rPr>
                <w:color w:val="FFFFFF" w:themeColor="background1"/>
                <w:spacing w:val="-1"/>
                <w:sz w:val="28"/>
                <w:szCs w:val="28"/>
              </w:rPr>
              <w:t>1</w:t>
            </w:r>
          </w:p>
        </w:tc>
      </w:tr>
      <w:tr w:rsidR="009D4761" w:rsidRPr="0095648C" w:rsidTr="00904C92">
        <w:tc>
          <w:tcPr>
            <w:tcW w:w="425" w:type="dxa"/>
          </w:tcPr>
          <w:p w:rsidR="009D4761" w:rsidRPr="0095648C" w:rsidRDefault="009D4761" w:rsidP="009D4761">
            <w:pPr>
              <w:pStyle w:val="32"/>
              <w:spacing w:after="0" w:line="360" w:lineRule="auto"/>
              <w:ind w:left="-85" w:right="-85"/>
              <w:jc w:val="right"/>
              <w:rPr>
                <w:spacing w:val="-1"/>
                <w:sz w:val="24"/>
                <w:szCs w:val="24"/>
              </w:rPr>
            </w:pPr>
            <w:r w:rsidRPr="0095648C">
              <w:rPr>
                <w:spacing w:val="-1"/>
                <w:sz w:val="24"/>
                <w:szCs w:val="24"/>
              </w:rPr>
              <w:t>3</w:t>
            </w:r>
          </w:p>
        </w:tc>
        <w:tc>
          <w:tcPr>
            <w:tcW w:w="8381" w:type="dxa"/>
            <w:gridSpan w:val="2"/>
          </w:tcPr>
          <w:p w:rsidR="009D4761" w:rsidRPr="0095648C" w:rsidRDefault="009D4761" w:rsidP="00CE7727">
            <w:pPr>
              <w:pStyle w:val="32"/>
              <w:spacing w:after="0" w:line="360" w:lineRule="auto"/>
              <w:ind w:left="-85" w:right="-85"/>
              <w:rPr>
                <w:spacing w:val="-1"/>
                <w:sz w:val="24"/>
                <w:szCs w:val="24"/>
              </w:rPr>
            </w:pPr>
            <w:r w:rsidRPr="0095648C">
              <w:rPr>
                <w:spacing w:val="-1"/>
                <w:sz w:val="24"/>
                <w:szCs w:val="24"/>
              </w:rPr>
              <w:t>Термины и определения …………………………………</w:t>
            </w:r>
            <w:r w:rsidR="00CE7727" w:rsidRPr="0095648C">
              <w:rPr>
                <w:spacing w:val="-1"/>
                <w:sz w:val="24"/>
                <w:szCs w:val="24"/>
              </w:rPr>
              <w:t>..</w:t>
            </w:r>
            <w:r w:rsidRPr="0095648C">
              <w:rPr>
                <w:spacing w:val="-1"/>
                <w:sz w:val="24"/>
                <w:szCs w:val="24"/>
              </w:rPr>
              <w:t>…..……...</w:t>
            </w:r>
            <w:r w:rsidR="00F901C7" w:rsidRPr="0095648C">
              <w:rPr>
                <w:spacing w:val="-1"/>
                <w:sz w:val="24"/>
                <w:szCs w:val="24"/>
              </w:rPr>
              <w:t>................</w:t>
            </w:r>
          </w:p>
        </w:tc>
        <w:tc>
          <w:tcPr>
            <w:tcW w:w="852" w:type="dxa"/>
          </w:tcPr>
          <w:p w:rsidR="009D4761" w:rsidRPr="0095648C" w:rsidRDefault="009D4761" w:rsidP="009D4761">
            <w:pPr>
              <w:pStyle w:val="32"/>
              <w:spacing w:after="0" w:line="360" w:lineRule="auto"/>
              <w:ind w:left="-85" w:right="-85"/>
              <w:jc w:val="center"/>
              <w:rPr>
                <w:color w:val="FFFFFF" w:themeColor="background1"/>
                <w:spacing w:val="-1"/>
                <w:sz w:val="28"/>
                <w:szCs w:val="28"/>
              </w:rPr>
            </w:pPr>
            <w:r w:rsidRPr="0095648C">
              <w:rPr>
                <w:color w:val="FFFFFF" w:themeColor="background1"/>
                <w:spacing w:val="-1"/>
                <w:sz w:val="28"/>
                <w:szCs w:val="28"/>
              </w:rPr>
              <w:t>4</w:t>
            </w:r>
          </w:p>
        </w:tc>
      </w:tr>
      <w:tr w:rsidR="009D4761" w:rsidRPr="0095648C" w:rsidTr="00904C92">
        <w:tc>
          <w:tcPr>
            <w:tcW w:w="425" w:type="dxa"/>
          </w:tcPr>
          <w:p w:rsidR="009D4761" w:rsidRPr="0095648C" w:rsidRDefault="009D4761" w:rsidP="009D4761">
            <w:pPr>
              <w:pStyle w:val="32"/>
              <w:spacing w:after="0" w:line="360" w:lineRule="auto"/>
              <w:ind w:left="-85" w:right="-85"/>
              <w:jc w:val="right"/>
              <w:rPr>
                <w:spacing w:val="-1"/>
                <w:sz w:val="24"/>
                <w:szCs w:val="24"/>
              </w:rPr>
            </w:pPr>
            <w:r w:rsidRPr="0095648C">
              <w:rPr>
                <w:spacing w:val="-1"/>
                <w:sz w:val="24"/>
                <w:szCs w:val="24"/>
              </w:rPr>
              <w:t>4</w:t>
            </w:r>
          </w:p>
        </w:tc>
        <w:tc>
          <w:tcPr>
            <w:tcW w:w="8381" w:type="dxa"/>
            <w:gridSpan w:val="2"/>
          </w:tcPr>
          <w:p w:rsidR="009D4761" w:rsidRPr="0095648C" w:rsidRDefault="009D4761" w:rsidP="00CE7727">
            <w:pPr>
              <w:pStyle w:val="32"/>
              <w:spacing w:after="0" w:line="360" w:lineRule="auto"/>
              <w:ind w:left="-85" w:right="-85"/>
              <w:rPr>
                <w:spacing w:val="-1"/>
                <w:sz w:val="24"/>
                <w:szCs w:val="24"/>
              </w:rPr>
            </w:pPr>
            <w:r w:rsidRPr="0095648C">
              <w:rPr>
                <w:spacing w:val="-1"/>
                <w:sz w:val="24"/>
                <w:szCs w:val="24"/>
              </w:rPr>
              <w:t>Классификация ………………………………………………………...</w:t>
            </w:r>
            <w:r w:rsidR="00F901C7" w:rsidRPr="0095648C">
              <w:rPr>
                <w:spacing w:val="-1"/>
                <w:sz w:val="24"/>
                <w:szCs w:val="24"/>
              </w:rPr>
              <w:t>.................</w:t>
            </w:r>
          </w:p>
        </w:tc>
        <w:tc>
          <w:tcPr>
            <w:tcW w:w="852" w:type="dxa"/>
          </w:tcPr>
          <w:p w:rsidR="009D4761" w:rsidRPr="0095648C" w:rsidRDefault="009D4761" w:rsidP="009D4761">
            <w:pPr>
              <w:pStyle w:val="32"/>
              <w:spacing w:after="0" w:line="360" w:lineRule="auto"/>
              <w:ind w:left="-85" w:right="-85"/>
              <w:jc w:val="center"/>
              <w:rPr>
                <w:color w:val="FFFFFF" w:themeColor="background1"/>
                <w:spacing w:val="-1"/>
                <w:sz w:val="28"/>
                <w:szCs w:val="28"/>
              </w:rPr>
            </w:pPr>
            <w:r w:rsidRPr="0095648C">
              <w:rPr>
                <w:color w:val="FFFFFF" w:themeColor="background1"/>
                <w:spacing w:val="-1"/>
                <w:sz w:val="28"/>
                <w:szCs w:val="28"/>
              </w:rPr>
              <w:t>7</w:t>
            </w:r>
          </w:p>
        </w:tc>
      </w:tr>
      <w:tr w:rsidR="009D4761" w:rsidRPr="0095648C" w:rsidTr="00904C92">
        <w:tc>
          <w:tcPr>
            <w:tcW w:w="425" w:type="dxa"/>
          </w:tcPr>
          <w:p w:rsidR="009D4761" w:rsidRPr="0095648C" w:rsidRDefault="009D4761" w:rsidP="009D4761">
            <w:pPr>
              <w:pStyle w:val="32"/>
              <w:spacing w:after="0" w:line="360" w:lineRule="auto"/>
              <w:ind w:left="-85" w:right="-85"/>
              <w:jc w:val="right"/>
              <w:rPr>
                <w:spacing w:val="-1"/>
                <w:sz w:val="24"/>
                <w:szCs w:val="24"/>
              </w:rPr>
            </w:pPr>
            <w:r w:rsidRPr="0095648C">
              <w:rPr>
                <w:spacing w:val="-1"/>
                <w:sz w:val="24"/>
                <w:szCs w:val="24"/>
              </w:rPr>
              <w:t>5</w:t>
            </w:r>
          </w:p>
        </w:tc>
        <w:tc>
          <w:tcPr>
            <w:tcW w:w="8381" w:type="dxa"/>
            <w:gridSpan w:val="2"/>
          </w:tcPr>
          <w:p w:rsidR="009D4761" w:rsidRPr="0095648C" w:rsidRDefault="009D4761" w:rsidP="00CE7727">
            <w:pPr>
              <w:pStyle w:val="32"/>
              <w:spacing w:after="0" w:line="360" w:lineRule="auto"/>
              <w:ind w:left="-85" w:right="-85"/>
              <w:rPr>
                <w:spacing w:val="-1"/>
                <w:sz w:val="24"/>
                <w:szCs w:val="24"/>
              </w:rPr>
            </w:pPr>
            <w:r w:rsidRPr="0095648C">
              <w:rPr>
                <w:spacing w:val="-1"/>
                <w:sz w:val="24"/>
                <w:szCs w:val="24"/>
              </w:rPr>
              <w:t>Технические требования ………………………………………………</w:t>
            </w:r>
            <w:r w:rsidR="00F901C7" w:rsidRPr="0095648C">
              <w:rPr>
                <w:spacing w:val="-1"/>
                <w:sz w:val="24"/>
                <w:szCs w:val="24"/>
              </w:rPr>
              <w:t>………….</w:t>
            </w:r>
          </w:p>
        </w:tc>
        <w:tc>
          <w:tcPr>
            <w:tcW w:w="852" w:type="dxa"/>
          </w:tcPr>
          <w:p w:rsidR="009D4761" w:rsidRPr="0095648C" w:rsidRDefault="009D4761" w:rsidP="009D4761">
            <w:pPr>
              <w:pStyle w:val="32"/>
              <w:spacing w:after="0" w:line="360" w:lineRule="auto"/>
              <w:ind w:left="-85" w:right="-85"/>
              <w:jc w:val="center"/>
              <w:rPr>
                <w:color w:val="FFFFFF" w:themeColor="background1"/>
                <w:spacing w:val="-1"/>
                <w:sz w:val="28"/>
                <w:szCs w:val="28"/>
              </w:rPr>
            </w:pPr>
            <w:r w:rsidRPr="0095648C">
              <w:rPr>
                <w:color w:val="FFFFFF" w:themeColor="background1"/>
                <w:spacing w:val="-1"/>
                <w:sz w:val="28"/>
                <w:szCs w:val="28"/>
              </w:rPr>
              <w:t>7</w:t>
            </w:r>
          </w:p>
        </w:tc>
      </w:tr>
      <w:tr w:rsidR="00CE7727" w:rsidRPr="0095648C" w:rsidTr="00F901C7">
        <w:tc>
          <w:tcPr>
            <w:tcW w:w="425" w:type="dxa"/>
          </w:tcPr>
          <w:p w:rsidR="00CE7727" w:rsidRPr="0095648C" w:rsidRDefault="00CE7727" w:rsidP="009D4761">
            <w:pPr>
              <w:pStyle w:val="32"/>
              <w:spacing w:after="0" w:line="360" w:lineRule="auto"/>
              <w:ind w:left="-85" w:right="-85"/>
              <w:jc w:val="right"/>
              <w:rPr>
                <w:spacing w:val="-1"/>
                <w:sz w:val="24"/>
                <w:szCs w:val="24"/>
              </w:rPr>
            </w:pPr>
          </w:p>
        </w:tc>
        <w:tc>
          <w:tcPr>
            <w:tcW w:w="506" w:type="dxa"/>
          </w:tcPr>
          <w:p w:rsidR="00CE7727" w:rsidRPr="0095648C" w:rsidRDefault="00CE7727" w:rsidP="00F901C7">
            <w:pPr>
              <w:pStyle w:val="32"/>
              <w:spacing w:after="0" w:line="360" w:lineRule="auto"/>
              <w:ind w:left="-85" w:right="-85"/>
              <w:jc w:val="center"/>
              <w:rPr>
                <w:sz w:val="24"/>
                <w:szCs w:val="24"/>
              </w:rPr>
            </w:pPr>
            <w:r w:rsidRPr="0095648C">
              <w:rPr>
                <w:sz w:val="24"/>
                <w:szCs w:val="24"/>
              </w:rPr>
              <w:t>5.1</w:t>
            </w:r>
          </w:p>
        </w:tc>
        <w:tc>
          <w:tcPr>
            <w:tcW w:w="7875" w:type="dxa"/>
          </w:tcPr>
          <w:p w:rsidR="00CE7727" w:rsidRPr="0095648C" w:rsidRDefault="00CE7727" w:rsidP="00CE7727">
            <w:pPr>
              <w:pStyle w:val="32"/>
              <w:spacing w:after="0" w:line="360" w:lineRule="auto"/>
              <w:ind w:left="-85" w:right="-85"/>
              <w:jc w:val="both"/>
              <w:rPr>
                <w:sz w:val="24"/>
                <w:szCs w:val="24"/>
              </w:rPr>
            </w:pPr>
            <w:r w:rsidRPr="0095648C">
              <w:rPr>
                <w:sz w:val="24"/>
                <w:szCs w:val="24"/>
              </w:rPr>
              <w:t>Основные показатели и характеристики средств диагностики и мониторинга железнодорожной контактной сети ……………………</w:t>
            </w:r>
            <w:r w:rsidR="00F901C7" w:rsidRPr="0095648C">
              <w:rPr>
                <w:sz w:val="24"/>
                <w:szCs w:val="24"/>
              </w:rPr>
              <w:t>.</w:t>
            </w:r>
          </w:p>
        </w:tc>
        <w:tc>
          <w:tcPr>
            <w:tcW w:w="852" w:type="dxa"/>
          </w:tcPr>
          <w:p w:rsidR="00CE7727" w:rsidRPr="0095648C" w:rsidRDefault="00CE7727" w:rsidP="009D4761">
            <w:pPr>
              <w:pStyle w:val="32"/>
              <w:spacing w:after="0" w:line="360" w:lineRule="auto"/>
              <w:ind w:left="-85" w:right="-85"/>
              <w:jc w:val="center"/>
              <w:rPr>
                <w:color w:val="FFFFFF" w:themeColor="background1"/>
                <w:spacing w:val="-1"/>
                <w:sz w:val="28"/>
                <w:szCs w:val="28"/>
              </w:rPr>
            </w:pPr>
          </w:p>
        </w:tc>
      </w:tr>
      <w:tr w:rsidR="00CE7727" w:rsidRPr="0095648C" w:rsidTr="00F901C7">
        <w:tc>
          <w:tcPr>
            <w:tcW w:w="425" w:type="dxa"/>
          </w:tcPr>
          <w:p w:rsidR="00CE7727" w:rsidRPr="0095648C" w:rsidRDefault="00CE7727" w:rsidP="009D4761">
            <w:pPr>
              <w:pStyle w:val="32"/>
              <w:spacing w:after="0" w:line="360" w:lineRule="auto"/>
              <w:ind w:left="-85" w:right="-85"/>
              <w:jc w:val="right"/>
              <w:rPr>
                <w:spacing w:val="-1"/>
                <w:sz w:val="24"/>
                <w:szCs w:val="24"/>
              </w:rPr>
            </w:pPr>
          </w:p>
        </w:tc>
        <w:tc>
          <w:tcPr>
            <w:tcW w:w="506" w:type="dxa"/>
          </w:tcPr>
          <w:p w:rsidR="00CE7727" w:rsidRPr="0095648C" w:rsidRDefault="00CE7727" w:rsidP="00F901C7">
            <w:pPr>
              <w:pStyle w:val="32"/>
              <w:spacing w:after="0" w:line="360" w:lineRule="auto"/>
              <w:ind w:left="-85" w:right="-85"/>
              <w:jc w:val="center"/>
              <w:rPr>
                <w:sz w:val="24"/>
                <w:szCs w:val="24"/>
              </w:rPr>
            </w:pPr>
            <w:r w:rsidRPr="0095648C">
              <w:rPr>
                <w:sz w:val="24"/>
                <w:szCs w:val="24"/>
              </w:rPr>
              <w:t>5.2</w:t>
            </w:r>
          </w:p>
        </w:tc>
        <w:tc>
          <w:tcPr>
            <w:tcW w:w="7875" w:type="dxa"/>
          </w:tcPr>
          <w:p w:rsidR="00CE7727" w:rsidRPr="0095648C" w:rsidRDefault="00CE7727" w:rsidP="00CE7727">
            <w:pPr>
              <w:pStyle w:val="32"/>
              <w:spacing w:after="0" w:line="360" w:lineRule="auto"/>
              <w:ind w:left="-85" w:right="-85"/>
              <w:jc w:val="both"/>
              <w:rPr>
                <w:sz w:val="24"/>
                <w:szCs w:val="24"/>
              </w:rPr>
            </w:pPr>
            <w:r w:rsidRPr="0095648C">
              <w:rPr>
                <w:sz w:val="24"/>
                <w:szCs w:val="24"/>
              </w:rPr>
              <w:t>Основные показатели и характеристики средств диагностики и мониторинга железнодорожных тяговых подстанций, трансформаторных подстанций и линейных устройств системы тягового электроснабжения ……………</w:t>
            </w:r>
            <w:r w:rsidR="00F901C7" w:rsidRPr="0095648C">
              <w:rPr>
                <w:sz w:val="24"/>
                <w:szCs w:val="24"/>
              </w:rPr>
              <w:t>…………………………………</w:t>
            </w:r>
          </w:p>
        </w:tc>
        <w:tc>
          <w:tcPr>
            <w:tcW w:w="852" w:type="dxa"/>
          </w:tcPr>
          <w:p w:rsidR="00CE7727" w:rsidRPr="0095648C" w:rsidRDefault="00CE7727" w:rsidP="009D4761">
            <w:pPr>
              <w:pStyle w:val="32"/>
              <w:spacing w:after="0" w:line="360" w:lineRule="auto"/>
              <w:ind w:left="-85" w:right="-85"/>
              <w:jc w:val="center"/>
              <w:rPr>
                <w:color w:val="FFFFFF" w:themeColor="background1"/>
                <w:spacing w:val="-1"/>
                <w:sz w:val="28"/>
                <w:szCs w:val="28"/>
              </w:rPr>
            </w:pPr>
          </w:p>
        </w:tc>
      </w:tr>
      <w:tr w:rsidR="00CE7727" w:rsidRPr="0095648C" w:rsidTr="00F901C7">
        <w:tc>
          <w:tcPr>
            <w:tcW w:w="425" w:type="dxa"/>
          </w:tcPr>
          <w:p w:rsidR="00CE7727" w:rsidRPr="0095648C" w:rsidRDefault="00CE7727" w:rsidP="009D4761">
            <w:pPr>
              <w:pStyle w:val="32"/>
              <w:spacing w:after="0" w:line="360" w:lineRule="auto"/>
              <w:ind w:left="-85" w:right="-85"/>
              <w:jc w:val="right"/>
              <w:rPr>
                <w:spacing w:val="-1"/>
                <w:sz w:val="24"/>
                <w:szCs w:val="24"/>
              </w:rPr>
            </w:pPr>
          </w:p>
        </w:tc>
        <w:tc>
          <w:tcPr>
            <w:tcW w:w="506" w:type="dxa"/>
          </w:tcPr>
          <w:p w:rsidR="00CE7727" w:rsidRPr="0095648C" w:rsidRDefault="00CE7727" w:rsidP="00F901C7">
            <w:pPr>
              <w:pStyle w:val="32"/>
              <w:spacing w:after="0" w:line="360" w:lineRule="auto"/>
              <w:ind w:left="-85" w:right="-85"/>
              <w:jc w:val="center"/>
              <w:rPr>
                <w:sz w:val="24"/>
                <w:szCs w:val="24"/>
              </w:rPr>
            </w:pPr>
            <w:r w:rsidRPr="0095648C">
              <w:rPr>
                <w:sz w:val="24"/>
                <w:szCs w:val="24"/>
              </w:rPr>
              <w:t>5.3</w:t>
            </w:r>
          </w:p>
        </w:tc>
        <w:tc>
          <w:tcPr>
            <w:tcW w:w="7875" w:type="dxa"/>
          </w:tcPr>
          <w:p w:rsidR="00CE7727" w:rsidRPr="0095648C" w:rsidRDefault="00CE7727" w:rsidP="00CE7727">
            <w:pPr>
              <w:pStyle w:val="32"/>
              <w:spacing w:after="0" w:line="360" w:lineRule="auto"/>
              <w:ind w:left="-85" w:right="-85"/>
              <w:jc w:val="both"/>
              <w:rPr>
                <w:sz w:val="24"/>
                <w:szCs w:val="24"/>
              </w:rPr>
            </w:pPr>
            <w:r w:rsidRPr="0095648C">
              <w:rPr>
                <w:sz w:val="24"/>
                <w:szCs w:val="24"/>
              </w:rPr>
              <w:t>Требования к сырью, материалам и покупным изделиям …</w:t>
            </w:r>
            <w:r w:rsidR="00F901C7" w:rsidRPr="0095648C">
              <w:rPr>
                <w:sz w:val="24"/>
                <w:szCs w:val="24"/>
              </w:rPr>
              <w:t>………</w:t>
            </w:r>
          </w:p>
        </w:tc>
        <w:tc>
          <w:tcPr>
            <w:tcW w:w="852" w:type="dxa"/>
          </w:tcPr>
          <w:p w:rsidR="00CE7727" w:rsidRPr="0095648C" w:rsidRDefault="00CE7727" w:rsidP="009D4761">
            <w:pPr>
              <w:pStyle w:val="32"/>
              <w:spacing w:after="0" w:line="360" w:lineRule="auto"/>
              <w:ind w:left="-85" w:right="-85"/>
              <w:jc w:val="center"/>
              <w:rPr>
                <w:color w:val="FFFFFF" w:themeColor="background1"/>
                <w:spacing w:val="-1"/>
                <w:sz w:val="28"/>
                <w:szCs w:val="28"/>
              </w:rPr>
            </w:pPr>
          </w:p>
        </w:tc>
      </w:tr>
      <w:tr w:rsidR="00CE7727" w:rsidRPr="0095648C" w:rsidTr="00F901C7">
        <w:tc>
          <w:tcPr>
            <w:tcW w:w="425" w:type="dxa"/>
          </w:tcPr>
          <w:p w:rsidR="00CE7727" w:rsidRPr="0095648C" w:rsidRDefault="00CE7727" w:rsidP="009D4761">
            <w:pPr>
              <w:pStyle w:val="32"/>
              <w:spacing w:after="0" w:line="360" w:lineRule="auto"/>
              <w:ind w:left="-85" w:right="-85"/>
              <w:jc w:val="right"/>
              <w:rPr>
                <w:spacing w:val="-1"/>
                <w:sz w:val="24"/>
                <w:szCs w:val="24"/>
              </w:rPr>
            </w:pPr>
          </w:p>
        </w:tc>
        <w:tc>
          <w:tcPr>
            <w:tcW w:w="506" w:type="dxa"/>
          </w:tcPr>
          <w:p w:rsidR="00CE7727" w:rsidRPr="0095648C" w:rsidRDefault="00CE7727" w:rsidP="00F901C7">
            <w:pPr>
              <w:pStyle w:val="32"/>
              <w:spacing w:after="0" w:line="360" w:lineRule="auto"/>
              <w:ind w:left="-85" w:right="-85"/>
              <w:jc w:val="center"/>
              <w:rPr>
                <w:sz w:val="24"/>
                <w:szCs w:val="24"/>
              </w:rPr>
            </w:pPr>
            <w:r w:rsidRPr="0095648C">
              <w:rPr>
                <w:sz w:val="24"/>
                <w:szCs w:val="24"/>
              </w:rPr>
              <w:t>5.4</w:t>
            </w:r>
          </w:p>
        </w:tc>
        <w:tc>
          <w:tcPr>
            <w:tcW w:w="7875" w:type="dxa"/>
          </w:tcPr>
          <w:p w:rsidR="00CE7727" w:rsidRPr="0095648C" w:rsidRDefault="00CE7727" w:rsidP="00CE7727">
            <w:pPr>
              <w:pStyle w:val="32"/>
              <w:spacing w:after="0" w:line="360" w:lineRule="auto"/>
              <w:ind w:left="-85" w:right="-85"/>
              <w:jc w:val="both"/>
              <w:rPr>
                <w:sz w:val="24"/>
                <w:szCs w:val="24"/>
              </w:rPr>
            </w:pPr>
            <w:r w:rsidRPr="0095648C">
              <w:rPr>
                <w:sz w:val="24"/>
                <w:szCs w:val="24"/>
              </w:rPr>
              <w:t>Комплектность, маркировка и упаковка ………………………</w:t>
            </w:r>
            <w:r w:rsidR="00F901C7" w:rsidRPr="0095648C">
              <w:rPr>
                <w:sz w:val="24"/>
                <w:szCs w:val="24"/>
              </w:rPr>
              <w:t>………..</w:t>
            </w:r>
          </w:p>
        </w:tc>
        <w:tc>
          <w:tcPr>
            <w:tcW w:w="852" w:type="dxa"/>
          </w:tcPr>
          <w:p w:rsidR="00CE7727" w:rsidRPr="0095648C" w:rsidRDefault="00CE7727" w:rsidP="009D4761">
            <w:pPr>
              <w:pStyle w:val="32"/>
              <w:spacing w:after="0" w:line="360" w:lineRule="auto"/>
              <w:ind w:left="-85" w:right="-85"/>
              <w:jc w:val="center"/>
              <w:rPr>
                <w:color w:val="FFFFFF" w:themeColor="background1"/>
                <w:spacing w:val="-1"/>
                <w:sz w:val="28"/>
                <w:szCs w:val="28"/>
              </w:rPr>
            </w:pPr>
          </w:p>
        </w:tc>
      </w:tr>
      <w:tr w:rsidR="009D4761" w:rsidRPr="0095648C" w:rsidTr="00904C92">
        <w:tc>
          <w:tcPr>
            <w:tcW w:w="425" w:type="dxa"/>
          </w:tcPr>
          <w:p w:rsidR="009D4761" w:rsidRPr="0095648C" w:rsidRDefault="009D4761" w:rsidP="009D4761">
            <w:pPr>
              <w:pStyle w:val="32"/>
              <w:spacing w:after="0" w:line="360" w:lineRule="auto"/>
              <w:ind w:left="-85" w:right="-85"/>
              <w:jc w:val="right"/>
              <w:rPr>
                <w:spacing w:val="-1"/>
                <w:sz w:val="24"/>
                <w:szCs w:val="24"/>
              </w:rPr>
            </w:pPr>
            <w:r w:rsidRPr="0095648C">
              <w:rPr>
                <w:spacing w:val="-1"/>
                <w:sz w:val="24"/>
                <w:szCs w:val="24"/>
              </w:rPr>
              <w:t>6</w:t>
            </w:r>
          </w:p>
        </w:tc>
        <w:tc>
          <w:tcPr>
            <w:tcW w:w="8381" w:type="dxa"/>
            <w:gridSpan w:val="2"/>
          </w:tcPr>
          <w:p w:rsidR="009D4761" w:rsidRPr="0095648C" w:rsidRDefault="009D4761" w:rsidP="00CE7727">
            <w:pPr>
              <w:pStyle w:val="32"/>
              <w:spacing w:after="0" w:line="360" w:lineRule="auto"/>
              <w:ind w:left="-85" w:right="-85"/>
              <w:jc w:val="both"/>
              <w:rPr>
                <w:spacing w:val="-1"/>
                <w:sz w:val="24"/>
                <w:szCs w:val="24"/>
              </w:rPr>
            </w:pPr>
            <w:r w:rsidRPr="0095648C">
              <w:rPr>
                <w:sz w:val="24"/>
                <w:szCs w:val="24"/>
              </w:rPr>
              <w:t>Требования безопасност</w:t>
            </w:r>
            <w:r w:rsidR="00CE7727" w:rsidRPr="0095648C">
              <w:rPr>
                <w:sz w:val="24"/>
                <w:szCs w:val="24"/>
              </w:rPr>
              <w:t>и и охраны окружающей среды ……..</w:t>
            </w:r>
            <w:r w:rsidRPr="0095648C">
              <w:rPr>
                <w:sz w:val="24"/>
                <w:szCs w:val="24"/>
              </w:rPr>
              <w:t>.</w:t>
            </w:r>
            <w:r w:rsidR="00F901C7" w:rsidRPr="0095648C">
              <w:rPr>
                <w:sz w:val="24"/>
                <w:szCs w:val="24"/>
              </w:rPr>
              <w:t>..............</w:t>
            </w:r>
          </w:p>
        </w:tc>
        <w:tc>
          <w:tcPr>
            <w:tcW w:w="852" w:type="dxa"/>
          </w:tcPr>
          <w:p w:rsidR="009D4761" w:rsidRPr="0095648C" w:rsidRDefault="009D4761" w:rsidP="009D4761">
            <w:pPr>
              <w:pStyle w:val="32"/>
              <w:spacing w:after="0" w:line="360" w:lineRule="auto"/>
              <w:ind w:left="-85" w:right="-85"/>
              <w:jc w:val="center"/>
              <w:rPr>
                <w:color w:val="FFFFFF" w:themeColor="background1"/>
                <w:spacing w:val="-1"/>
                <w:sz w:val="28"/>
                <w:szCs w:val="28"/>
              </w:rPr>
            </w:pPr>
            <w:r w:rsidRPr="0095648C">
              <w:rPr>
                <w:color w:val="FFFFFF" w:themeColor="background1"/>
                <w:spacing w:val="-1"/>
                <w:sz w:val="28"/>
                <w:szCs w:val="28"/>
              </w:rPr>
              <w:t>25</w:t>
            </w:r>
          </w:p>
        </w:tc>
      </w:tr>
    </w:tbl>
    <w:p w:rsidR="003E6652" w:rsidRPr="0095648C" w:rsidRDefault="003E6652" w:rsidP="00D03624">
      <w:pPr>
        <w:pStyle w:val="aff1"/>
        <w:ind w:firstLine="567"/>
        <w:jc w:val="both"/>
        <w:rPr>
          <w:szCs w:val="28"/>
        </w:rPr>
        <w:sectPr w:rsidR="003E6652" w:rsidRPr="0095648C" w:rsidSect="00FA6D36">
          <w:headerReference w:type="even" r:id="rId10"/>
          <w:headerReference w:type="default" r:id="rId11"/>
          <w:footerReference w:type="even" r:id="rId12"/>
          <w:footerReference w:type="default" r:id="rId13"/>
          <w:footnotePr>
            <w:numFmt w:val="chicago"/>
          </w:footnotePr>
          <w:pgSz w:w="11906" w:h="16838"/>
          <w:pgMar w:top="1276" w:right="851" w:bottom="1134" w:left="1418" w:header="709" w:footer="709" w:gutter="0"/>
          <w:pgNumType w:fmt="upperRoman" w:start="1"/>
          <w:cols w:space="708"/>
          <w:titlePg/>
          <w:docGrid w:linePitch="360"/>
        </w:sectPr>
      </w:pPr>
    </w:p>
    <w:p w:rsidR="005607C4" w:rsidRPr="0095648C" w:rsidRDefault="005607C4" w:rsidP="00D03624">
      <w:pPr>
        <w:pStyle w:val="aff1"/>
        <w:ind w:firstLine="567"/>
        <w:jc w:val="both"/>
        <w:rPr>
          <w:caps/>
          <w:szCs w:val="28"/>
        </w:rPr>
      </w:pPr>
    </w:p>
    <w:p w:rsidR="0014286F" w:rsidRPr="0095648C" w:rsidRDefault="0014286F" w:rsidP="00D03624">
      <w:pPr>
        <w:pStyle w:val="aff1"/>
        <w:ind w:firstLine="567"/>
        <w:jc w:val="both"/>
        <w:rPr>
          <w:caps/>
          <w:szCs w:val="28"/>
        </w:rPr>
      </w:pPr>
    </w:p>
    <w:p w:rsidR="0014286F" w:rsidRPr="0095648C" w:rsidRDefault="0014286F"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p w:rsidR="00F901C7" w:rsidRPr="0095648C" w:rsidRDefault="00F901C7" w:rsidP="00D03624">
      <w:pPr>
        <w:pStyle w:val="aff1"/>
        <w:ind w:firstLine="567"/>
        <w:jc w:val="both"/>
        <w:rPr>
          <w:caps/>
          <w:szCs w:val="28"/>
        </w:rPr>
      </w:pPr>
    </w:p>
    <w:p w:rsidR="00F901C7" w:rsidRPr="0095648C" w:rsidRDefault="00F901C7" w:rsidP="00D03624">
      <w:pPr>
        <w:pStyle w:val="aff1"/>
        <w:ind w:firstLine="567"/>
        <w:jc w:val="both"/>
        <w:rPr>
          <w:caps/>
          <w:szCs w:val="28"/>
        </w:rPr>
      </w:pPr>
    </w:p>
    <w:p w:rsidR="00F901C7" w:rsidRPr="0095648C" w:rsidRDefault="00F901C7" w:rsidP="00D03624">
      <w:pPr>
        <w:pStyle w:val="aff1"/>
        <w:ind w:firstLine="567"/>
        <w:jc w:val="both"/>
        <w:rPr>
          <w:caps/>
          <w:szCs w:val="28"/>
        </w:rPr>
      </w:pPr>
    </w:p>
    <w:p w:rsidR="00A52D6B" w:rsidRDefault="00A52D6B" w:rsidP="00A52D6B">
      <w:pPr>
        <w:pStyle w:val="aff1"/>
        <w:ind w:firstLine="567"/>
        <w:jc w:val="center"/>
        <w:rPr>
          <w:caps/>
          <w:szCs w:val="28"/>
        </w:rPr>
      </w:pPr>
      <w:r>
        <w:rPr>
          <w:caps/>
          <w:szCs w:val="28"/>
        </w:rPr>
        <w:br/>
      </w:r>
      <w:r>
        <w:rPr>
          <w:caps/>
          <w:szCs w:val="28"/>
        </w:rPr>
        <w:lastRenderedPageBreak/>
        <w:t>В</w:t>
      </w:r>
      <w:r>
        <w:rPr>
          <w:szCs w:val="28"/>
        </w:rPr>
        <w:t>ведение</w:t>
      </w:r>
    </w:p>
    <w:p w:rsidR="00A52D6B" w:rsidRDefault="00A52D6B" w:rsidP="00D03624">
      <w:pPr>
        <w:pStyle w:val="aff1"/>
        <w:ind w:firstLine="567"/>
        <w:jc w:val="both"/>
        <w:rPr>
          <w:caps/>
          <w:szCs w:val="28"/>
        </w:rPr>
      </w:pPr>
    </w:p>
    <w:p w:rsidR="003D2ED7" w:rsidRDefault="00A52D6B" w:rsidP="003D2ED7">
      <w:pPr>
        <w:pStyle w:val="aff1"/>
        <w:spacing w:line="360" w:lineRule="auto"/>
        <w:ind w:firstLine="567"/>
        <w:jc w:val="both"/>
        <w:rPr>
          <w:color w:val="auto"/>
          <w:szCs w:val="28"/>
        </w:rPr>
      </w:pPr>
      <w:r w:rsidRPr="00A52D6B">
        <w:rPr>
          <w:color w:val="auto"/>
          <w:szCs w:val="28"/>
        </w:rPr>
        <w:t xml:space="preserve">Настоящий стандарт </w:t>
      </w:r>
      <w:r>
        <w:rPr>
          <w:color w:val="auto"/>
          <w:szCs w:val="28"/>
        </w:rPr>
        <w:t xml:space="preserve">разработан на основе исследований и испытаний проведенных АО «ВНИИЖТ» в период 2005-2009 года при подготовке линии Москва-Санкт Петербург  к высокоскоростному движению. Также были использованы материалы при </w:t>
      </w:r>
      <w:r w:rsidR="003D2ED7">
        <w:rPr>
          <w:color w:val="auto"/>
          <w:szCs w:val="28"/>
        </w:rPr>
        <w:t>послужившие основой для:</w:t>
      </w:r>
    </w:p>
    <w:p w:rsidR="00A52D6B" w:rsidRDefault="003D2ED7" w:rsidP="003D2ED7">
      <w:pPr>
        <w:pStyle w:val="aff1"/>
        <w:spacing w:line="360" w:lineRule="auto"/>
        <w:ind w:firstLine="567"/>
        <w:jc w:val="both"/>
        <w:rPr>
          <w:color w:val="auto"/>
          <w:szCs w:val="28"/>
        </w:rPr>
      </w:pPr>
      <w:r>
        <w:rPr>
          <w:color w:val="auto"/>
          <w:szCs w:val="28"/>
        </w:rPr>
        <w:t xml:space="preserve"> Памятки</w:t>
      </w:r>
      <w:r w:rsidRPr="003D2ED7">
        <w:t xml:space="preserve"> </w:t>
      </w:r>
      <w:r w:rsidRPr="003D2ED7">
        <w:rPr>
          <w:color w:val="auto"/>
          <w:szCs w:val="28"/>
        </w:rPr>
        <w:t>ОСЖД Р 649 «Рекомендации по составу физических величин, подлежащих регистрации в целях технического диагностирования устройств железнодорожного электроснабжения», согласованная совещанием Комиссии ОСЖД по инфраструктуре и подвижному составу 24-26 октября 2017 г.;</w:t>
      </w:r>
    </w:p>
    <w:p w:rsidR="003D2ED7" w:rsidRDefault="003D2ED7" w:rsidP="003D2ED7">
      <w:pPr>
        <w:pStyle w:val="aff1"/>
        <w:spacing w:line="360" w:lineRule="auto"/>
        <w:ind w:firstLine="567"/>
        <w:jc w:val="both"/>
        <w:rPr>
          <w:color w:val="auto"/>
          <w:szCs w:val="28"/>
        </w:rPr>
      </w:pPr>
      <w:r w:rsidRPr="003D2ED7">
        <w:rPr>
          <w:color w:val="auto"/>
          <w:szCs w:val="28"/>
        </w:rPr>
        <w:t>СТО РЖД 11.010—2013 «Электроустановки систем железнодорожного электроснабжения. Номенклатура физических величин, подлежащих контролю при постоянном техническом диагностировании», утвержденный распоряжением ОАО «РЖД» от 24 марта 2014 г. № 734р (в редакции распоряжения ОАО «РЖД» от 15 августа 2018 г. № 1825/р);</w:t>
      </w:r>
    </w:p>
    <w:p w:rsidR="003D2ED7" w:rsidRDefault="003D2ED7" w:rsidP="003D2ED7">
      <w:pPr>
        <w:pStyle w:val="aff1"/>
        <w:spacing w:line="360" w:lineRule="auto"/>
        <w:ind w:firstLine="567"/>
        <w:jc w:val="both"/>
        <w:rPr>
          <w:color w:val="auto"/>
          <w:szCs w:val="28"/>
        </w:rPr>
      </w:pPr>
      <w:r w:rsidRPr="003D2ED7">
        <w:rPr>
          <w:color w:val="auto"/>
          <w:szCs w:val="28"/>
        </w:rPr>
        <w:t>СТП БЧ 55.356—2016 «Системы технического диагностирования и мониторинга устройств электроснабжения. Эксплуатационно-технические требования», утвержденный приказом ГУП «Белорусская железная дорога» от 5 января 2017 г. № 22НЗ</w:t>
      </w:r>
    </w:p>
    <w:p w:rsidR="003D2ED7" w:rsidRDefault="003D2ED7" w:rsidP="003D2ED7">
      <w:pPr>
        <w:pStyle w:val="aff1"/>
        <w:spacing w:line="360" w:lineRule="auto"/>
        <w:ind w:firstLine="567"/>
        <w:jc w:val="both"/>
        <w:rPr>
          <w:color w:val="auto"/>
          <w:szCs w:val="28"/>
        </w:rPr>
      </w:pPr>
      <w:r w:rsidRPr="003D2ED7">
        <w:rPr>
          <w:color w:val="auto"/>
          <w:szCs w:val="28"/>
        </w:rPr>
        <w:t>ГОСТ Р 8.929—2016 «Государственная система обеспечения единства измерений. Комплексы мобильные измерительно-вычислительные для измерения параметров контактной сети железной дороги. Технические требования</w:t>
      </w:r>
    </w:p>
    <w:p w:rsidR="003D2ED7" w:rsidRPr="00A52D6B" w:rsidRDefault="003D2ED7" w:rsidP="003D2ED7">
      <w:pPr>
        <w:pStyle w:val="aff1"/>
        <w:spacing w:line="360" w:lineRule="auto"/>
        <w:ind w:firstLine="567"/>
        <w:jc w:val="both"/>
        <w:rPr>
          <w:color w:val="auto"/>
          <w:szCs w:val="28"/>
        </w:rPr>
      </w:pPr>
      <w:r>
        <w:rPr>
          <w:color w:val="auto"/>
          <w:szCs w:val="28"/>
        </w:rPr>
        <w:t xml:space="preserve">Имеется достаточно данных для </w:t>
      </w:r>
      <w:r w:rsidRPr="003D2ED7">
        <w:rPr>
          <w:color w:val="auto"/>
          <w:szCs w:val="28"/>
        </w:rPr>
        <w:t>установления в стандарте требований к продукции или методам контроля.</w:t>
      </w:r>
    </w:p>
    <w:p w:rsidR="00A52D6B" w:rsidRDefault="00A52D6B" w:rsidP="003D2ED7">
      <w:pPr>
        <w:widowControl/>
        <w:autoSpaceDE/>
        <w:autoSpaceDN/>
        <w:adjustRightInd/>
        <w:spacing w:line="360" w:lineRule="auto"/>
        <w:rPr>
          <w:caps/>
          <w:color w:val="000001"/>
          <w:sz w:val="28"/>
          <w:szCs w:val="28"/>
        </w:rPr>
      </w:pPr>
      <w:r>
        <w:rPr>
          <w:caps/>
          <w:szCs w:val="28"/>
        </w:rPr>
        <w:br w:type="page"/>
      </w:r>
    </w:p>
    <w:p w:rsidR="00CB3191" w:rsidRPr="0095648C" w:rsidRDefault="00CB3191" w:rsidP="00D03624">
      <w:pPr>
        <w:pStyle w:val="aff1"/>
        <w:ind w:firstLine="567"/>
        <w:jc w:val="both"/>
        <w:rPr>
          <w:caps/>
          <w:szCs w:val="28"/>
        </w:rPr>
      </w:pPr>
    </w:p>
    <w:p w:rsidR="00CB3191" w:rsidRPr="0095648C" w:rsidRDefault="00CB3191" w:rsidP="00D03624">
      <w:pPr>
        <w:pStyle w:val="aff1"/>
        <w:ind w:firstLine="567"/>
        <w:jc w:val="both"/>
        <w:rPr>
          <w:caps/>
          <w:szCs w:val="28"/>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5607C4" w:rsidRPr="0095648C" w:rsidTr="002B0AD8">
        <w:trPr>
          <w:trHeight w:val="123"/>
        </w:trPr>
        <w:tc>
          <w:tcPr>
            <w:tcW w:w="9630" w:type="dxa"/>
            <w:tcBorders>
              <w:top w:val="nil"/>
              <w:left w:val="nil"/>
              <w:bottom w:val="single" w:sz="12" w:space="0" w:color="auto"/>
              <w:right w:val="nil"/>
            </w:tcBorders>
          </w:tcPr>
          <w:p w:rsidR="005607C4" w:rsidRPr="0095648C" w:rsidRDefault="005607C4" w:rsidP="006646C9">
            <w:pPr>
              <w:pStyle w:val="a8"/>
              <w:spacing w:before="0"/>
              <w:rPr>
                <w:spacing w:val="100"/>
                <w:sz w:val="28"/>
                <w:szCs w:val="28"/>
              </w:rPr>
            </w:pPr>
            <w:r w:rsidRPr="0095648C">
              <w:rPr>
                <w:spacing w:val="100"/>
                <w:sz w:val="28"/>
                <w:szCs w:val="28"/>
              </w:rPr>
              <w:t>МЕЖГОСУДАРСТВЕННЫЙ СТАНДАРТ</w:t>
            </w:r>
          </w:p>
        </w:tc>
      </w:tr>
      <w:tr w:rsidR="005607C4" w:rsidRPr="0095648C" w:rsidTr="002B0AD8">
        <w:trPr>
          <w:trHeight w:val="405"/>
        </w:trPr>
        <w:tc>
          <w:tcPr>
            <w:tcW w:w="9630" w:type="dxa"/>
            <w:tcBorders>
              <w:top w:val="single" w:sz="12" w:space="0" w:color="auto"/>
              <w:left w:val="nil"/>
              <w:bottom w:val="nil"/>
              <w:right w:val="nil"/>
            </w:tcBorders>
          </w:tcPr>
          <w:p w:rsidR="005607C4" w:rsidRPr="0095648C" w:rsidRDefault="00833FFA" w:rsidP="002B0AD8">
            <w:pPr>
              <w:pStyle w:val="11"/>
              <w:tabs>
                <w:tab w:val="center" w:pos="4516"/>
                <w:tab w:val="right" w:pos="8312"/>
              </w:tabs>
              <w:spacing w:before="120" w:after="120" w:line="240" w:lineRule="auto"/>
              <w:ind w:firstLine="0"/>
              <w:jc w:val="center"/>
              <w:rPr>
                <w:rFonts w:cs="Arial"/>
                <w:b/>
                <w:sz w:val="28"/>
                <w:szCs w:val="28"/>
              </w:rPr>
            </w:pPr>
            <w:r w:rsidRPr="0095648C">
              <w:rPr>
                <w:rFonts w:cs="Arial"/>
                <w:b/>
                <w:sz w:val="28"/>
                <w:szCs w:val="28"/>
              </w:rPr>
              <w:t>СРЕДСТВА ТЕХНИЧЕСКОГО ДИАГНОСТИРОВАНИЯ И МОНИТОРИНГА ОБЪЕКТОВ ЭЛЕКТРОСНАБЖЕНИЯ ВЫСОКОСКОРОСТНЫХ ЖЕЛЕЗНОДОРОЖНЫХ ЛИНИЙ</w:t>
            </w:r>
          </w:p>
          <w:p w:rsidR="005607C4" w:rsidRPr="0095648C" w:rsidRDefault="00833FFA" w:rsidP="00833FFA">
            <w:pPr>
              <w:spacing w:before="120" w:after="120"/>
              <w:jc w:val="center"/>
            </w:pPr>
            <w:r w:rsidRPr="0095648C">
              <w:rPr>
                <w:b/>
                <w:sz w:val="28"/>
                <w:szCs w:val="28"/>
              </w:rPr>
              <w:t>Общие технические т</w:t>
            </w:r>
            <w:r w:rsidR="005607C4" w:rsidRPr="0095648C">
              <w:rPr>
                <w:b/>
                <w:sz w:val="28"/>
                <w:szCs w:val="28"/>
              </w:rPr>
              <w:t>ребования</w:t>
            </w:r>
          </w:p>
        </w:tc>
      </w:tr>
      <w:tr w:rsidR="005607C4" w:rsidRPr="00904C92" w:rsidTr="002B0AD8">
        <w:trPr>
          <w:trHeight w:val="510"/>
        </w:trPr>
        <w:tc>
          <w:tcPr>
            <w:tcW w:w="9630" w:type="dxa"/>
            <w:tcBorders>
              <w:top w:val="nil"/>
              <w:left w:val="nil"/>
              <w:right w:val="nil"/>
            </w:tcBorders>
          </w:tcPr>
          <w:p w:rsidR="005607C4" w:rsidRPr="00904C92" w:rsidRDefault="00833FFA" w:rsidP="003A439A">
            <w:pPr>
              <w:pStyle w:val="a8"/>
              <w:spacing w:before="120" w:after="120"/>
              <w:rPr>
                <w:b w:val="0"/>
                <w:sz w:val="28"/>
                <w:szCs w:val="28"/>
                <w:lang w:val="en-US"/>
              </w:rPr>
            </w:pPr>
            <w:r w:rsidRPr="0095648C">
              <w:rPr>
                <w:b w:val="0"/>
                <w:sz w:val="28"/>
                <w:szCs w:val="28"/>
                <w:lang w:val="en-US"/>
              </w:rPr>
              <w:t>Diagnostic and monitoring instruments for power supply objects of high-speed railway lines. General technical requirements</w:t>
            </w:r>
            <w:r w:rsidR="00661F2D" w:rsidRPr="00904C92">
              <w:rPr>
                <w:b w:val="0"/>
                <w:sz w:val="28"/>
                <w:szCs w:val="28"/>
                <w:lang w:val="en-US"/>
              </w:rPr>
              <w:t xml:space="preserve"> </w:t>
            </w:r>
          </w:p>
        </w:tc>
      </w:tr>
      <w:tr w:rsidR="005607C4" w:rsidRPr="00904C92" w:rsidTr="002B0AD8">
        <w:trPr>
          <w:trHeight w:val="316"/>
        </w:trPr>
        <w:tc>
          <w:tcPr>
            <w:tcW w:w="9630" w:type="dxa"/>
            <w:tcBorders>
              <w:left w:val="nil"/>
              <w:bottom w:val="nil"/>
              <w:right w:val="nil"/>
            </w:tcBorders>
          </w:tcPr>
          <w:p w:rsidR="00FA6D36" w:rsidRDefault="00FA6D36" w:rsidP="00CE7727">
            <w:pPr>
              <w:pStyle w:val="a8"/>
              <w:spacing w:before="0"/>
              <w:jc w:val="right"/>
              <w:rPr>
                <w:sz w:val="28"/>
                <w:szCs w:val="28"/>
              </w:rPr>
            </w:pPr>
          </w:p>
          <w:p w:rsidR="005607C4" w:rsidRPr="00904C92" w:rsidRDefault="005607C4" w:rsidP="00CE7727">
            <w:pPr>
              <w:pStyle w:val="a8"/>
              <w:spacing w:before="0"/>
              <w:jc w:val="right"/>
            </w:pPr>
            <w:r w:rsidRPr="00904C92">
              <w:rPr>
                <w:sz w:val="28"/>
                <w:szCs w:val="28"/>
              </w:rPr>
              <w:t xml:space="preserve">Дата введения </w:t>
            </w:r>
            <w:r w:rsidR="00CE7727">
              <w:rPr>
                <w:sz w:val="28"/>
                <w:szCs w:val="28"/>
              </w:rPr>
              <w:t>-</w:t>
            </w:r>
            <w:r w:rsidRPr="00904C92">
              <w:rPr>
                <w:sz w:val="28"/>
                <w:szCs w:val="28"/>
              </w:rPr>
              <w:t xml:space="preserve"> </w:t>
            </w:r>
            <w:r w:rsidRPr="00CE7727">
              <w:rPr>
                <w:color w:val="FFFFFF" w:themeColor="background1"/>
                <w:sz w:val="28"/>
                <w:szCs w:val="28"/>
              </w:rPr>
              <w:t>20</w:t>
            </w:r>
            <w:r w:rsidR="00833FFA" w:rsidRPr="00CE7727">
              <w:rPr>
                <w:color w:val="FFFFFF" w:themeColor="background1"/>
                <w:sz w:val="28"/>
                <w:szCs w:val="28"/>
              </w:rPr>
              <w:t>___</w:t>
            </w:r>
            <w:r w:rsidRPr="00CE7727">
              <w:rPr>
                <w:color w:val="FFFFFF" w:themeColor="background1"/>
                <w:sz w:val="28"/>
                <w:szCs w:val="28"/>
              </w:rPr>
              <w:t>-</w:t>
            </w:r>
            <w:r w:rsidR="00833FFA" w:rsidRPr="00CE7727">
              <w:rPr>
                <w:color w:val="FFFFFF" w:themeColor="background1"/>
                <w:sz w:val="28"/>
                <w:szCs w:val="28"/>
              </w:rPr>
              <w:t>___</w:t>
            </w:r>
            <w:r w:rsidRPr="00CE7727">
              <w:rPr>
                <w:color w:val="FFFFFF" w:themeColor="background1"/>
                <w:sz w:val="28"/>
                <w:szCs w:val="28"/>
              </w:rPr>
              <w:t>-</w:t>
            </w:r>
            <w:r w:rsidR="00833FFA" w:rsidRPr="00CE7727">
              <w:rPr>
                <w:color w:val="FFFFFF" w:themeColor="background1"/>
                <w:sz w:val="28"/>
                <w:szCs w:val="28"/>
              </w:rPr>
              <w:t>___</w:t>
            </w:r>
          </w:p>
        </w:tc>
      </w:tr>
    </w:tbl>
    <w:p w:rsidR="005607C4" w:rsidRPr="00904C92" w:rsidRDefault="005607C4" w:rsidP="00175DA1">
      <w:pPr>
        <w:pStyle w:val="1"/>
        <w:jc w:val="right"/>
        <w:rPr>
          <w:rFonts w:ascii="Arial" w:hAnsi="Arial" w:cs="Arial"/>
          <w:sz w:val="28"/>
          <w:szCs w:val="28"/>
        </w:rPr>
      </w:pPr>
    </w:p>
    <w:p w:rsidR="002F061A" w:rsidRPr="00904C92" w:rsidRDefault="002F061A" w:rsidP="005E1D83">
      <w:pPr>
        <w:spacing w:line="360" w:lineRule="auto"/>
        <w:jc w:val="both"/>
        <w:rPr>
          <w:b/>
          <w:sz w:val="22"/>
          <w:szCs w:val="24"/>
        </w:rPr>
      </w:pPr>
    </w:p>
    <w:p w:rsidR="005607C4" w:rsidRPr="00904C92" w:rsidRDefault="00A95BB8" w:rsidP="00CF120D">
      <w:pPr>
        <w:spacing w:after="120" w:line="360" w:lineRule="auto"/>
        <w:ind w:firstLine="720"/>
        <w:rPr>
          <w:b/>
          <w:color w:val="000000"/>
          <w:sz w:val="32"/>
          <w:szCs w:val="32"/>
        </w:rPr>
      </w:pPr>
      <w:r>
        <w:rPr>
          <w:b/>
          <w:color w:val="000000"/>
          <w:sz w:val="32"/>
          <w:szCs w:val="32"/>
        </w:rPr>
        <w:t>1 </w:t>
      </w:r>
      <w:r w:rsidR="005607C4" w:rsidRPr="00904C92">
        <w:rPr>
          <w:b/>
          <w:color w:val="000000"/>
          <w:sz w:val="32"/>
          <w:szCs w:val="32"/>
        </w:rPr>
        <w:t>Область применения</w:t>
      </w:r>
    </w:p>
    <w:p w:rsidR="00F71D0D" w:rsidRPr="00904C92" w:rsidRDefault="00F71D0D" w:rsidP="00CF120D">
      <w:pPr>
        <w:spacing w:line="360" w:lineRule="auto"/>
        <w:ind w:firstLine="709"/>
        <w:jc w:val="both"/>
        <w:rPr>
          <w:sz w:val="28"/>
          <w:szCs w:val="28"/>
        </w:rPr>
      </w:pPr>
      <w:r w:rsidRPr="00904C92">
        <w:rPr>
          <w:sz w:val="28"/>
          <w:szCs w:val="28"/>
        </w:rPr>
        <w:t>Настоящий стандарт распространяется на средства технического диагностирования и мониторинга объектов электроснабжения высокоскоростных железнодорожных линий и устанавливает общие технические требования к ним.</w:t>
      </w:r>
    </w:p>
    <w:p w:rsidR="00F71D0D" w:rsidRPr="00904C92" w:rsidRDefault="00F71D0D" w:rsidP="00CF120D">
      <w:pPr>
        <w:spacing w:before="120" w:line="360" w:lineRule="auto"/>
        <w:ind w:firstLine="709"/>
        <w:jc w:val="both"/>
        <w:rPr>
          <w:sz w:val="24"/>
          <w:szCs w:val="24"/>
        </w:rPr>
      </w:pPr>
      <w:r w:rsidRPr="00904C92">
        <w:rPr>
          <w:spacing w:val="40"/>
          <w:sz w:val="24"/>
          <w:szCs w:val="24"/>
        </w:rPr>
        <w:t>Примечание</w:t>
      </w:r>
      <w:r w:rsidRPr="00904C92">
        <w:rPr>
          <w:sz w:val="24"/>
          <w:szCs w:val="24"/>
        </w:rPr>
        <w:t xml:space="preserve"> – </w:t>
      </w:r>
      <w:r w:rsidR="00CE7727">
        <w:rPr>
          <w:sz w:val="24"/>
          <w:szCs w:val="24"/>
        </w:rPr>
        <w:t>К</w:t>
      </w:r>
      <w:r w:rsidRPr="00904C92">
        <w:rPr>
          <w:sz w:val="24"/>
          <w:szCs w:val="24"/>
        </w:rPr>
        <w:t xml:space="preserve"> средствам технического диагностирования и мониторинга объектов электроснабжения высокоскоростных железнодорожных линий</w:t>
      </w:r>
      <w:r w:rsidR="00CE7727">
        <w:rPr>
          <w:sz w:val="24"/>
          <w:szCs w:val="24"/>
        </w:rPr>
        <w:t xml:space="preserve"> </w:t>
      </w:r>
      <w:r w:rsidRPr="00904C92">
        <w:rPr>
          <w:sz w:val="24"/>
          <w:szCs w:val="24"/>
        </w:rPr>
        <w:t>относятся следующие элементы системы диагностики и мониторинга:</w:t>
      </w:r>
    </w:p>
    <w:p w:rsidR="00F71D0D" w:rsidRPr="00904C92" w:rsidRDefault="00F71D0D" w:rsidP="00CF120D">
      <w:pPr>
        <w:spacing w:line="360" w:lineRule="auto"/>
        <w:ind w:firstLine="709"/>
        <w:jc w:val="both"/>
        <w:rPr>
          <w:sz w:val="24"/>
          <w:szCs w:val="24"/>
        </w:rPr>
      </w:pPr>
      <w:r w:rsidRPr="00904C92">
        <w:rPr>
          <w:sz w:val="24"/>
          <w:szCs w:val="24"/>
        </w:rPr>
        <w:t>- первичные преобразователи и датчики, предназначенные для преобразования контролируемой величины в электрический сигнал;</w:t>
      </w:r>
    </w:p>
    <w:p w:rsidR="00F71D0D" w:rsidRPr="00904C92" w:rsidRDefault="00F71D0D" w:rsidP="00CF120D">
      <w:pPr>
        <w:spacing w:line="360" w:lineRule="auto"/>
        <w:ind w:firstLine="709"/>
        <w:jc w:val="both"/>
        <w:rPr>
          <w:sz w:val="24"/>
          <w:szCs w:val="24"/>
        </w:rPr>
      </w:pPr>
      <w:r w:rsidRPr="00904C92">
        <w:rPr>
          <w:sz w:val="24"/>
          <w:szCs w:val="24"/>
        </w:rPr>
        <w:t>- измерительные преобразователи, служащие для преобразования измеряемой величины в другую величину или измерительный сигнал с нормированными метрологическими характеристиками;</w:t>
      </w:r>
    </w:p>
    <w:p w:rsidR="00F71D0D" w:rsidRPr="00904C92" w:rsidRDefault="00F71D0D" w:rsidP="00CF120D">
      <w:pPr>
        <w:spacing w:line="360" w:lineRule="auto"/>
        <w:ind w:firstLine="709"/>
        <w:jc w:val="both"/>
        <w:rPr>
          <w:sz w:val="24"/>
          <w:szCs w:val="24"/>
        </w:rPr>
      </w:pPr>
      <w:r w:rsidRPr="00904C92">
        <w:rPr>
          <w:sz w:val="24"/>
          <w:szCs w:val="24"/>
        </w:rPr>
        <w:t xml:space="preserve">- контроллеры, предназначенные для сбора, обработки данных от первичных преобразователей (датчиков) и обмена информацией с концентратором; </w:t>
      </w:r>
    </w:p>
    <w:p w:rsidR="00F71D0D" w:rsidRDefault="00F71D0D" w:rsidP="00CF120D">
      <w:pPr>
        <w:spacing w:after="120" w:line="360" w:lineRule="auto"/>
        <w:ind w:firstLine="709"/>
        <w:jc w:val="both"/>
        <w:rPr>
          <w:sz w:val="24"/>
          <w:szCs w:val="24"/>
        </w:rPr>
      </w:pPr>
      <w:r w:rsidRPr="00904C92">
        <w:rPr>
          <w:sz w:val="24"/>
          <w:szCs w:val="24"/>
        </w:rPr>
        <w:t>- концентраторы, предназначенные для обмена данными с контроллерами, встроенными средствами контроля устройств электроснабжения и другими концентраторами, логической обработки, хранения данных и передачи информации.</w:t>
      </w:r>
    </w:p>
    <w:p w:rsidR="00FA6D36" w:rsidRDefault="00FA6D36" w:rsidP="00CF120D">
      <w:pPr>
        <w:spacing w:line="360" w:lineRule="auto"/>
        <w:ind w:firstLine="709"/>
        <w:jc w:val="both"/>
        <w:rPr>
          <w:i/>
          <w:sz w:val="28"/>
          <w:szCs w:val="28"/>
        </w:rPr>
      </w:pPr>
      <w:r>
        <w:rPr>
          <w:noProof/>
          <w:sz w:val="24"/>
          <w:szCs w:val="24"/>
        </w:rPr>
        <mc:AlternateContent>
          <mc:Choice Requires="wps">
            <w:drawing>
              <wp:anchor distT="0" distB="0" distL="114300" distR="114300" simplePos="0" relativeHeight="251658240" behindDoc="0" locked="0" layoutInCell="1" allowOverlap="1" wp14:anchorId="405A8DD8" wp14:editId="6D005B80">
                <wp:simplePos x="0" y="0"/>
                <wp:positionH relativeFrom="column">
                  <wp:posOffset>-80921</wp:posOffset>
                </wp:positionH>
                <wp:positionV relativeFrom="paragraph">
                  <wp:posOffset>267766</wp:posOffset>
                </wp:positionV>
                <wp:extent cx="5960853" cy="0"/>
                <wp:effectExtent l="0" t="0" r="2095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6085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1FB7D95" id="_x0000_t32" coordsize="21600,21600" o:spt="32" o:oned="t" path="m,l21600,21600e" filled="f">
                <v:path arrowok="t" fillok="f" o:connecttype="none"/>
                <o:lock v:ext="edit" shapetype="t"/>
              </v:shapetype>
              <v:shape id="AutoShape 4" o:spid="_x0000_s1026" type="#_x0000_t32" style="position:absolute;margin-left:-6.35pt;margin-top:21.1pt;width:469.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">
                <o:lock v:ext="edit" shapetype="f"/>
              </v:shape>
            </w:pict>
          </mc:Fallback>
        </mc:AlternateContent>
      </w:r>
    </w:p>
    <w:p w:rsidR="005F3BD4" w:rsidRPr="0095648C" w:rsidRDefault="005F3BD4" w:rsidP="00CF120D">
      <w:pPr>
        <w:spacing w:line="360" w:lineRule="auto"/>
        <w:ind w:firstLine="709"/>
        <w:jc w:val="both"/>
        <w:rPr>
          <w:i/>
          <w:sz w:val="24"/>
          <w:szCs w:val="24"/>
        </w:rPr>
      </w:pPr>
      <w:r w:rsidRPr="0095648C">
        <w:rPr>
          <w:i/>
          <w:sz w:val="24"/>
          <w:szCs w:val="24"/>
        </w:rPr>
        <w:lastRenderedPageBreak/>
        <w:t>Проект, первая редакция</w:t>
      </w:r>
    </w:p>
    <w:p w:rsidR="00F71D0D" w:rsidRPr="00904C92" w:rsidRDefault="006D0A7C" w:rsidP="00CF120D">
      <w:pPr>
        <w:spacing w:line="360" w:lineRule="auto"/>
        <w:ind w:firstLine="709"/>
        <w:jc w:val="both"/>
        <w:rPr>
          <w:sz w:val="28"/>
          <w:szCs w:val="28"/>
        </w:rPr>
      </w:pPr>
      <w:r w:rsidRPr="0095648C">
        <w:rPr>
          <w:sz w:val="28"/>
          <w:szCs w:val="28"/>
        </w:rPr>
        <w:t xml:space="preserve">Положения </w:t>
      </w:r>
      <w:r w:rsidR="00F71D0D" w:rsidRPr="0095648C">
        <w:rPr>
          <w:sz w:val="28"/>
          <w:szCs w:val="28"/>
        </w:rPr>
        <w:t>настоящего</w:t>
      </w:r>
      <w:r w:rsidR="00F71D0D" w:rsidRPr="00904C92">
        <w:rPr>
          <w:sz w:val="28"/>
          <w:szCs w:val="28"/>
        </w:rPr>
        <w:t xml:space="preserve"> стандарта могут быть также полностью или частично распространены </w:t>
      </w:r>
      <w:r>
        <w:rPr>
          <w:sz w:val="28"/>
          <w:szCs w:val="28"/>
        </w:rPr>
        <w:t xml:space="preserve">на </w:t>
      </w:r>
      <w:r w:rsidR="00F71D0D" w:rsidRPr="00904C92">
        <w:rPr>
          <w:sz w:val="28"/>
          <w:szCs w:val="28"/>
        </w:rPr>
        <w:t>ины</w:t>
      </w:r>
      <w:r>
        <w:rPr>
          <w:sz w:val="28"/>
          <w:szCs w:val="28"/>
        </w:rPr>
        <w:t>е</w:t>
      </w:r>
      <w:r w:rsidR="00F71D0D" w:rsidRPr="00904C92">
        <w:rPr>
          <w:sz w:val="28"/>
          <w:szCs w:val="28"/>
        </w:rPr>
        <w:t xml:space="preserve"> </w:t>
      </w:r>
      <w:r>
        <w:rPr>
          <w:sz w:val="28"/>
          <w:szCs w:val="28"/>
        </w:rPr>
        <w:t xml:space="preserve">виды продукции, основным или дополнительным назначением которых являются </w:t>
      </w:r>
      <w:r w:rsidR="00F71D0D" w:rsidRPr="00904C92">
        <w:rPr>
          <w:sz w:val="28"/>
          <w:szCs w:val="28"/>
        </w:rPr>
        <w:t>диагностик</w:t>
      </w:r>
      <w:r>
        <w:rPr>
          <w:sz w:val="28"/>
          <w:szCs w:val="28"/>
        </w:rPr>
        <w:t xml:space="preserve">а </w:t>
      </w:r>
      <w:r w:rsidR="00F71D0D" w:rsidRPr="00904C92">
        <w:rPr>
          <w:sz w:val="28"/>
          <w:szCs w:val="28"/>
        </w:rPr>
        <w:t>и</w:t>
      </w:r>
      <w:r>
        <w:rPr>
          <w:sz w:val="28"/>
          <w:szCs w:val="28"/>
        </w:rPr>
        <w:t>(или)</w:t>
      </w:r>
      <w:r w:rsidR="00F71D0D" w:rsidRPr="00904C92">
        <w:rPr>
          <w:sz w:val="28"/>
          <w:szCs w:val="28"/>
        </w:rPr>
        <w:t xml:space="preserve"> мониторинг объектов электроснабжения высокоскоростных железнодорожных линий.</w:t>
      </w:r>
    </w:p>
    <w:p w:rsidR="00F71D0D" w:rsidRPr="00904C92" w:rsidRDefault="00F71D0D" w:rsidP="00CF120D">
      <w:pPr>
        <w:spacing w:line="360" w:lineRule="auto"/>
        <w:ind w:firstLine="709"/>
        <w:jc w:val="both"/>
        <w:rPr>
          <w:sz w:val="28"/>
          <w:szCs w:val="28"/>
        </w:rPr>
      </w:pPr>
      <w:r w:rsidRPr="00904C92">
        <w:rPr>
          <w:sz w:val="28"/>
          <w:szCs w:val="28"/>
        </w:rPr>
        <w:t>Стандарт не распространяется на:</w:t>
      </w:r>
    </w:p>
    <w:p w:rsidR="00F71D0D" w:rsidRPr="00904C92" w:rsidRDefault="00F71D0D" w:rsidP="00CF120D">
      <w:pPr>
        <w:spacing w:line="360" w:lineRule="auto"/>
        <w:ind w:firstLine="709"/>
        <w:jc w:val="both"/>
        <w:rPr>
          <w:sz w:val="28"/>
          <w:szCs w:val="28"/>
        </w:rPr>
      </w:pPr>
      <w:r w:rsidRPr="00904C92">
        <w:rPr>
          <w:sz w:val="28"/>
          <w:szCs w:val="28"/>
        </w:rPr>
        <w:t xml:space="preserve">- средства телемеханизации для систем электроснабжения железных дорог, требования к которым установлены </w:t>
      </w:r>
      <w:r w:rsidR="00096D80">
        <w:rPr>
          <w:sz w:val="28"/>
          <w:szCs w:val="28"/>
        </w:rPr>
        <w:t>ГОСТ </w:t>
      </w:r>
      <w:r w:rsidRPr="00904C92">
        <w:rPr>
          <w:sz w:val="28"/>
          <w:szCs w:val="28"/>
        </w:rPr>
        <w:t>33974;</w:t>
      </w:r>
    </w:p>
    <w:p w:rsidR="00F71D0D" w:rsidRPr="00904C92" w:rsidRDefault="00F71D0D" w:rsidP="00CF120D">
      <w:pPr>
        <w:spacing w:line="360" w:lineRule="auto"/>
        <w:ind w:firstLine="709"/>
        <w:jc w:val="both"/>
        <w:rPr>
          <w:sz w:val="28"/>
          <w:szCs w:val="28"/>
        </w:rPr>
      </w:pPr>
      <w:r w:rsidRPr="00904C92">
        <w:rPr>
          <w:sz w:val="28"/>
          <w:szCs w:val="28"/>
        </w:rPr>
        <w:t>- технические средства обеспечения инженерно-технической и антитеррористической укрепленности объектов электроснабжения высокоскоростных железнодорожных линий;</w:t>
      </w:r>
    </w:p>
    <w:p w:rsidR="00C36ABB" w:rsidRDefault="00F71D0D" w:rsidP="00C36ABB">
      <w:pPr>
        <w:spacing w:line="360" w:lineRule="auto"/>
        <w:ind w:firstLine="720"/>
        <w:jc w:val="both"/>
        <w:rPr>
          <w:sz w:val="28"/>
          <w:szCs w:val="28"/>
        </w:rPr>
      </w:pPr>
      <w:r w:rsidRPr="00904C92">
        <w:rPr>
          <w:sz w:val="28"/>
          <w:szCs w:val="28"/>
        </w:rPr>
        <w:t>- применяемые на объектах электроснабжения высокоскоростных железнодорожных линий средства видеонаблюдения.</w:t>
      </w:r>
    </w:p>
    <w:p w:rsidR="00C36ABB" w:rsidRDefault="00C36ABB" w:rsidP="00C36ABB">
      <w:pPr>
        <w:spacing w:line="360" w:lineRule="auto"/>
        <w:ind w:firstLine="720"/>
        <w:jc w:val="both"/>
        <w:rPr>
          <w:sz w:val="28"/>
          <w:szCs w:val="28"/>
        </w:rPr>
      </w:pPr>
    </w:p>
    <w:p w:rsidR="005607C4" w:rsidRPr="00904C92" w:rsidRDefault="00A95BB8" w:rsidP="00C36ABB">
      <w:pPr>
        <w:spacing w:line="360" w:lineRule="auto"/>
        <w:ind w:firstLine="720"/>
        <w:jc w:val="both"/>
        <w:rPr>
          <w:b/>
          <w:color w:val="000000"/>
          <w:sz w:val="32"/>
          <w:szCs w:val="32"/>
        </w:rPr>
      </w:pPr>
      <w:r>
        <w:rPr>
          <w:b/>
          <w:color w:val="000000"/>
          <w:sz w:val="32"/>
          <w:szCs w:val="32"/>
        </w:rPr>
        <w:t>2 </w:t>
      </w:r>
      <w:r w:rsidR="005607C4" w:rsidRPr="00904C92">
        <w:rPr>
          <w:b/>
          <w:color w:val="000000"/>
          <w:sz w:val="32"/>
          <w:szCs w:val="32"/>
        </w:rPr>
        <w:t>Нормативные ссылки</w:t>
      </w:r>
    </w:p>
    <w:p w:rsidR="005607C4" w:rsidRPr="00904C92" w:rsidRDefault="005607C4" w:rsidP="00CF120D">
      <w:pPr>
        <w:pStyle w:val="Heading"/>
        <w:spacing w:line="360" w:lineRule="auto"/>
        <w:ind w:firstLine="724"/>
        <w:jc w:val="both"/>
        <w:rPr>
          <w:rFonts w:cs="Arial"/>
          <w:b w:val="0"/>
          <w:color w:val="000000"/>
          <w:sz w:val="28"/>
          <w:szCs w:val="28"/>
        </w:rPr>
      </w:pPr>
      <w:r w:rsidRPr="00904C92">
        <w:rPr>
          <w:rFonts w:cs="Arial"/>
          <w:b w:val="0"/>
          <w:color w:val="000000"/>
          <w:sz w:val="28"/>
          <w:szCs w:val="28"/>
        </w:rPr>
        <w:t xml:space="preserve">В настоящем стандарте использованы ссылки на следующие </w:t>
      </w:r>
      <w:r w:rsidR="00096D80">
        <w:rPr>
          <w:rFonts w:cs="Arial"/>
          <w:b w:val="0"/>
          <w:color w:val="000000"/>
          <w:sz w:val="28"/>
          <w:szCs w:val="28"/>
        </w:rPr>
        <w:t xml:space="preserve">межгосударственные </w:t>
      </w:r>
      <w:r w:rsidRPr="00904C92">
        <w:rPr>
          <w:rFonts w:cs="Arial"/>
          <w:b w:val="0"/>
          <w:color w:val="000000"/>
          <w:sz w:val="28"/>
          <w:szCs w:val="28"/>
        </w:rPr>
        <w:t>стандарты:</w:t>
      </w:r>
    </w:p>
    <w:p w:rsidR="00096D80" w:rsidRPr="0095648C"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8.</w:t>
      </w:r>
      <w:r w:rsidRPr="0095648C">
        <w:rPr>
          <w:rFonts w:cs="Arial"/>
          <w:b w:val="0"/>
          <w:color w:val="000000"/>
          <w:sz w:val="28"/>
          <w:szCs w:val="28"/>
        </w:rPr>
        <w:t>009</w:t>
      </w:r>
      <w:r w:rsidR="00F35048" w:rsidRPr="0095648C">
        <w:rPr>
          <w:rFonts w:cs="Arial"/>
          <w:b w:val="0"/>
          <w:color w:val="000000"/>
          <w:sz w:val="28"/>
          <w:szCs w:val="28"/>
        </w:rPr>
        <w:t>–</w:t>
      </w:r>
      <w:r w:rsidRPr="0095648C">
        <w:rPr>
          <w:rFonts w:cs="Arial"/>
          <w:b w:val="0"/>
          <w:color w:val="000000"/>
          <w:sz w:val="28"/>
          <w:szCs w:val="28"/>
        </w:rPr>
        <w:t>84 Государственная система обеспечения единства измерений. Нормируемые метрологические характеристики средств измерений</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9.303 Единая система защиты от коррозии и старения. Покрытия металлические и неметаллические неорганические. Общие требования к выбору</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12.1.004</w:t>
      </w:r>
      <w:r w:rsidR="00F35048" w:rsidRPr="0095648C">
        <w:rPr>
          <w:rFonts w:cs="Arial"/>
          <w:b w:val="0"/>
          <w:color w:val="000000"/>
          <w:sz w:val="28"/>
          <w:szCs w:val="28"/>
        </w:rPr>
        <w:t>–</w:t>
      </w:r>
      <w:r w:rsidRPr="0095648C">
        <w:rPr>
          <w:rFonts w:cs="Arial"/>
          <w:b w:val="0"/>
          <w:color w:val="000000"/>
          <w:sz w:val="28"/>
          <w:szCs w:val="28"/>
        </w:rPr>
        <w:t>91 Система стандартов безопасности труда. Пожарная безопасность. Общие требования</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12.1.007 Система стандартов безопасности труда. Вредные вещества. Классификация и общие требования безопасности</w:t>
      </w:r>
    </w:p>
    <w:p w:rsidR="00096D80" w:rsidRPr="00096D80"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12.2.007.0</w:t>
      </w:r>
      <w:r w:rsidR="00F35048" w:rsidRPr="0095648C">
        <w:rPr>
          <w:rFonts w:cs="Arial"/>
          <w:b w:val="0"/>
          <w:color w:val="000000"/>
          <w:sz w:val="28"/>
          <w:szCs w:val="28"/>
        </w:rPr>
        <w:t>–</w:t>
      </w:r>
      <w:r w:rsidRPr="00096D80">
        <w:rPr>
          <w:rFonts w:cs="Arial"/>
          <w:b w:val="0"/>
          <w:color w:val="000000"/>
          <w:sz w:val="28"/>
          <w:szCs w:val="28"/>
        </w:rPr>
        <w:t xml:space="preserve">75 Система стандартов безопасности труда. </w:t>
      </w:r>
      <w:r w:rsidRPr="00096D80">
        <w:rPr>
          <w:rFonts w:cs="Arial"/>
          <w:b w:val="0"/>
          <w:color w:val="000000"/>
          <w:sz w:val="28"/>
          <w:szCs w:val="28"/>
        </w:rPr>
        <w:lastRenderedPageBreak/>
        <w:t>Изделия электротехнические. Общие требования безопасности</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12.2.032</w:t>
      </w:r>
      <w:r w:rsidR="00F35048" w:rsidRPr="0095648C">
        <w:rPr>
          <w:rFonts w:cs="Arial"/>
          <w:b w:val="0"/>
          <w:color w:val="000000"/>
          <w:sz w:val="28"/>
          <w:szCs w:val="28"/>
        </w:rPr>
        <w:t>–</w:t>
      </w:r>
      <w:r w:rsidRPr="00096D80">
        <w:rPr>
          <w:rFonts w:cs="Arial"/>
          <w:b w:val="0"/>
          <w:color w:val="000000"/>
          <w:sz w:val="28"/>
          <w:szCs w:val="28"/>
        </w:rPr>
        <w:t>78 Система стандартов безопасности труда. Рабочее место при выполнении работ сидя. Общие эргономические требования</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12.4.026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27.003 Надежность в технике. Состав и общие правила задания требований по надежности</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7746 Трансформаторы тока. Общие технические условия</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15150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96D80" w:rsidRPr="0095648C"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21130</w:t>
      </w:r>
      <w:r w:rsidR="00F35048" w:rsidRPr="0095648C">
        <w:rPr>
          <w:rFonts w:cs="Arial"/>
          <w:b w:val="0"/>
          <w:color w:val="000000"/>
          <w:sz w:val="28"/>
          <w:szCs w:val="28"/>
        </w:rPr>
        <w:t>–</w:t>
      </w:r>
      <w:r w:rsidRPr="0095648C">
        <w:rPr>
          <w:rFonts w:cs="Arial"/>
          <w:b w:val="0"/>
          <w:color w:val="000000"/>
          <w:sz w:val="28"/>
          <w:szCs w:val="28"/>
        </w:rPr>
        <w:t>75 Изделия электротехнические. Зажимы заземляющие и знаки заземления. Конструкция и размеры</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21889</w:t>
      </w:r>
      <w:r w:rsidR="00F35048" w:rsidRPr="0095648C">
        <w:rPr>
          <w:rFonts w:cs="Arial"/>
          <w:b w:val="0"/>
          <w:color w:val="000000"/>
          <w:sz w:val="28"/>
          <w:szCs w:val="28"/>
        </w:rPr>
        <w:t>–</w:t>
      </w:r>
      <w:r w:rsidRPr="0095648C">
        <w:rPr>
          <w:rFonts w:cs="Arial"/>
          <w:b w:val="0"/>
          <w:color w:val="000000"/>
          <w:sz w:val="28"/>
          <w:szCs w:val="28"/>
        </w:rPr>
        <w:t>76 Система «Человек-машина». Кресло человека-оператора. Общие эргономические требования</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22269</w:t>
      </w:r>
      <w:r w:rsidR="00F35048" w:rsidRPr="0095648C">
        <w:rPr>
          <w:rFonts w:cs="Arial"/>
          <w:b w:val="0"/>
          <w:color w:val="000000"/>
          <w:sz w:val="28"/>
          <w:szCs w:val="28"/>
        </w:rPr>
        <w:t>–</w:t>
      </w:r>
      <w:r w:rsidRPr="0095648C">
        <w:rPr>
          <w:rFonts w:cs="Arial"/>
          <w:b w:val="0"/>
          <w:color w:val="000000"/>
          <w:sz w:val="28"/>
          <w:szCs w:val="28"/>
        </w:rPr>
        <w:t>76 Система «Человек-машина». Рабочее место оператора. Взаимное расположение элементов рабочего места. Общие эргономические требования</w:t>
      </w:r>
    </w:p>
    <w:p w:rsidR="00096D80" w:rsidRPr="00096D80"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30167</w:t>
      </w:r>
      <w:r w:rsidR="00F35048" w:rsidRPr="0095648C">
        <w:rPr>
          <w:rFonts w:cs="Arial"/>
          <w:b w:val="0"/>
          <w:color w:val="000000"/>
          <w:sz w:val="28"/>
          <w:szCs w:val="28"/>
        </w:rPr>
        <w:t>–</w:t>
      </w:r>
      <w:r w:rsidRPr="0095648C">
        <w:rPr>
          <w:rFonts w:cs="Arial"/>
          <w:b w:val="0"/>
          <w:color w:val="000000"/>
          <w:sz w:val="28"/>
          <w:szCs w:val="28"/>
        </w:rPr>
        <w:t>20</w:t>
      </w:r>
      <w:r w:rsidRPr="00096D80">
        <w:rPr>
          <w:rFonts w:cs="Arial"/>
          <w:b w:val="0"/>
          <w:color w:val="000000"/>
          <w:sz w:val="28"/>
          <w:szCs w:val="28"/>
        </w:rPr>
        <w:t>14 Ресурсосбережение. Порядок установления показателей ресурсосбережения в документации на продукцию</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 xml:space="preserve">30331.1 (IEC 60364-1) Электроустановки низковольтные. Часть 1. Основные положения, оценка общих характеристик, термины и определения </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 xml:space="preserve">30631 Общие требования к машинам, приборам и другим техническим изделиям в части стойкости к механическим внешним </w:t>
      </w:r>
      <w:r w:rsidRPr="00096D80">
        <w:rPr>
          <w:rFonts w:cs="Arial"/>
          <w:b w:val="0"/>
          <w:color w:val="000000"/>
          <w:sz w:val="28"/>
          <w:szCs w:val="28"/>
        </w:rPr>
        <w:lastRenderedPageBreak/>
        <w:t>воздействующим факторам при эксплуатации</w:t>
      </w:r>
    </w:p>
    <w:p w:rsidR="00096D80"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32192 Надежность в железнодорожной технике. Основные понятия. Термины и определения</w:t>
      </w:r>
    </w:p>
    <w:p w:rsidR="00096D80" w:rsidRPr="0095648C"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32204</w:t>
      </w:r>
      <w:r w:rsidR="00F35048" w:rsidRPr="0095648C">
        <w:rPr>
          <w:rFonts w:cs="Arial"/>
          <w:b w:val="0"/>
          <w:color w:val="000000"/>
          <w:sz w:val="28"/>
          <w:szCs w:val="28"/>
        </w:rPr>
        <w:t>–</w:t>
      </w:r>
      <w:r w:rsidRPr="0095648C">
        <w:rPr>
          <w:rFonts w:cs="Arial"/>
          <w:b w:val="0"/>
          <w:color w:val="000000"/>
          <w:sz w:val="28"/>
          <w:szCs w:val="28"/>
        </w:rPr>
        <w:t>2013 Токоприемники железнодорожного электроподвижного состава. Общие технические условия</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32216</w:t>
      </w:r>
      <w:r w:rsidR="00F35048" w:rsidRPr="0095648C">
        <w:rPr>
          <w:rFonts w:cs="Arial"/>
          <w:b w:val="0"/>
          <w:color w:val="000000"/>
          <w:sz w:val="28"/>
          <w:szCs w:val="28"/>
        </w:rPr>
        <w:t>–</w:t>
      </w:r>
      <w:r w:rsidRPr="0095648C">
        <w:rPr>
          <w:rFonts w:cs="Arial"/>
          <w:b w:val="0"/>
          <w:color w:val="000000"/>
          <w:sz w:val="28"/>
          <w:szCs w:val="28"/>
        </w:rPr>
        <w:t>2013 Специальный железнодорожный подвижной состав. Общие технические требования</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32679</w:t>
      </w:r>
      <w:r w:rsidR="00F35048" w:rsidRPr="0095648C">
        <w:rPr>
          <w:rFonts w:cs="Arial"/>
          <w:b w:val="0"/>
          <w:color w:val="000000"/>
          <w:sz w:val="28"/>
          <w:szCs w:val="28"/>
        </w:rPr>
        <w:t>–</w:t>
      </w:r>
      <w:r w:rsidRPr="0095648C">
        <w:rPr>
          <w:rFonts w:cs="Arial"/>
          <w:b w:val="0"/>
          <w:color w:val="000000"/>
          <w:sz w:val="28"/>
          <w:szCs w:val="28"/>
        </w:rPr>
        <w:t>2014 Контактная сеть железной дороги. Технические требования и методы контроля</w:t>
      </w:r>
    </w:p>
    <w:p w:rsidR="00096D80" w:rsidRPr="0095648C"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32895 Электрификация и электроснабжение железных дорог. Термины и определения</w:t>
      </w:r>
    </w:p>
    <w:p w:rsidR="00096D80" w:rsidRPr="00096D80" w:rsidRDefault="00096D80" w:rsidP="00096D80">
      <w:pPr>
        <w:pStyle w:val="Heading"/>
        <w:spacing w:line="360" w:lineRule="auto"/>
        <w:ind w:firstLine="724"/>
        <w:jc w:val="both"/>
        <w:rPr>
          <w:rFonts w:cs="Arial"/>
          <w:b w:val="0"/>
          <w:color w:val="000000"/>
          <w:sz w:val="28"/>
          <w:szCs w:val="28"/>
        </w:rPr>
      </w:pPr>
      <w:r w:rsidRPr="0095648C">
        <w:rPr>
          <w:rFonts w:cs="Arial"/>
          <w:b w:val="0"/>
          <w:color w:val="000000"/>
          <w:sz w:val="28"/>
          <w:szCs w:val="28"/>
        </w:rPr>
        <w:t>ГОСТ 33436.3-2</w:t>
      </w:r>
      <w:r w:rsidR="00F35048" w:rsidRPr="0095648C">
        <w:rPr>
          <w:rFonts w:cs="Arial"/>
          <w:b w:val="0"/>
          <w:color w:val="000000"/>
          <w:sz w:val="28"/>
          <w:szCs w:val="28"/>
        </w:rPr>
        <w:t>–</w:t>
      </w:r>
      <w:r w:rsidRPr="0095648C">
        <w:rPr>
          <w:rFonts w:cs="Arial"/>
          <w:b w:val="0"/>
          <w:color w:val="000000"/>
          <w:sz w:val="28"/>
          <w:szCs w:val="28"/>
        </w:rPr>
        <w:t>2015</w:t>
      </w:r>
      <w:r w:rsidRPr="00096D80">
        <w:rPr>
          <w:rFonts w:cs="Arial"/>
          <w:b w:val="0"/>
          <w:color w:val="000000"/>
          <w:sz w:val="28"/>
          <w:szCs w:val="28"/>
        </w:rPr>
        <w:t xml:space="preserve"> (IEC 62236-3-2:2008) Совместимость технических средств электромагнитная. Системы и оборудование железнодорожного транспорта. Часть 3-2. Железнодорожный подвижной состав. Аппаратура и оборудование. Требования и методы испытаний</w:t>
      </w:r>
    </w:p>
    <w:p w:rsidR="005A1205" w:rsidRPr="00096D80" w:rsidRDefault="00096D80" w:rsidP="00096D80">
      <w:pPr>
        <w:pStyle w:val="Heading"/>
        <w:spacing w:line="360" w:lineRule="auto"/>
        <w:ind w:firstLine="724"/>
        <w:jc w:val="both"/>
        <w:rPr>
          <w:rFonts w:cs="Arial"/>
          <w:b w:val="0"/>
          <w:color w:val="000000"/>
          <w:sz w:val="28"/>
          <w:szCs w:val="28"/>
        </w:rPr>
      </w:pPr>
      <w:r>
        <w:rPr>
          <w:rFonts w:cs="Arial"/>
          <w:b w:val="0"/>
          <w:color w:val="000000"/>
          <w:sz w:val="28"/>
          <w:szCs w:val="28"/>
        </w:rPr>
        <w:t>ГОСТ </w:t>
      </w:r>
      <w:r w:rsidRPr="00096D80">
        <w:rPr>
          <w:rFonts w:cs="Arial"/>
          <w:b w:val="0"/>
          <w:color w:val="000000"/>
          <w:sz w:val="28"/>
          <w:szCs w:val="28"/>
        </w:rPr>
        <w:t>33974 Средства телемеханизации для систем электроснабжения железных дорог. Общие технические условия</w:t>
      </w:r>
    </w:p>
    <w:p w:rsidR="00CF120D" w:rsidRPr="00904C92" w:rsidRDefault="005607C4" w:rsidP="00CF120D">
      <w:pPr>
        <w:pStyle w:val="af3"/>
        <w:widowControl w:val="0"/>
        <w:spacing w:before="120" w:after="120" w:line="360" w:lineRule="auto"/>
        <w:ind w:firstLine="709"/>
        <w:jc w:val="both"/>
        <w:rPr>
          <w:rFonts w:ascii="Arial" w:hAnsi="Arial" w:cs="Arial"/>
          <w:sz w:val="24"/>
          <w:szCs w:val="24"/>
        </w:rPr>
      </w:pPr>
      <w:r w:rsidRPr="00904C92">
        <w:rPr>
          <w:rFonts w:ascii="Arial" w:hAnsi="Arial" w:cs="Arial"/>
          <w:spacing w:val="40"/>
          <w:sz w:val="24"/>
          <w:szCs w:val="24"/>
        </w:rPr>
        <w:t>Примечание</w:t>
      </w:r>
      <w:r w:rsidRPr="00904C92">
        <w:rPr>
          <w:rFonts w:ascii="Arial" w:hAnsi="Arial" w:cs="Arial"/>
          <w:sz w:val="24"/>
          <w:szCs w:val="24"/>
        </w:rPr>
        <w:t xml:space="preserve"> – </w:t>
      </w:r>
      <w:r w:rsidR="00096D80" w:rsidRPr="00096D80">
        <w:rPr>
          <w:rFonts w:ascii="Arial" w:hAnsi="Arial" w:cs="Arial"/>
          <w:sz w:val="22"/>
          <w:szCs w:val="22"/>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r w:rsidRPr="00096D80">
        <w:rPr>
          <w:rFonts w:ascii="Arial" w:hAnsi="Arial" w:cs="Arial"/>
          <w:sz w:val="24"/>
          <w:szCs w:val="24"/>
        </w:rPr>
        <w:t>.</w:t>
      </w:r>
    </w:p>
    <w:p w:rsidR="00F71D0D" w:rsidRPr="00904C92" w:rsidRDefault="00F71D0D" w:rsidP="00CF120D">
      <w:pPr>
        <w:spacing w:before="840" w:after="120" w:line="360" w:lineRule="auto"/>
        <w:ind w:firstLine="709"/>
        <w:rPr>
          <w:b/>
          <w:sz w:val="32"/>
          <w:szCs w:val="32"/>
        </w:rPr>
      </w:pPr>
      <w:r w:rsidRPr="00904C92">
        <w:rPr>
          <w:b/>
          <w:sz w:val="32"/>
          <w:szCs w:val="32"/>
        </w:rPr>
        <w:lastRenderedPageBreak/>
        <w:t>3 Термины и определения</w:t>
      </w:r>
    </w:p>
    <w:p w:rsidR="00571EB1" w:rsidRDefault="00F71D0D" w:rsidP="00571EB1">
      <w:pPr>
        <w:pStyle w:val="formattext"/>
        <w:spacing w:before="0" w:beforeAutospacing="0" w:after="0" w:afterAutospacing="0" w:line="360" w:lineRule="auto"/>
        <w:ind w:firstLine="709"/>
        <w:jc w:val="both"/>
        <w:textAlignment w:val="baseline"/>
        <w:rPr>
          <w:rFonts w:ascii="Arial" w:hAnsi="Arial" w:cs="Arial"/>
          <w:sz w:val="28"/>
          <w:szCs w:val="28"/>
        </w:rPr>
      </w:pPr>
      <w:r w:rsidRPr="00506EA7">
        <w:rPr>
          <w:rFonts w:ascii="Arial" w:hAnsi="Arial" w:cs="Arial"/>
          <w:sz w:val="28"/>
          <w:szCs w:val="28"/>
        </w:rPr>
        <w:t xml:space="preserve">В настоящем стандарте применены термины по </w:t>
      </w:r>
      <w:r w:rsidR="00096D80" w:rsidRPr="00506EA7">
        <w:rPr>
          <w:rFonts w:ascii="Arial" w:hAnsi="Arial" w:cs="Arial"/>
          <w:sz w:val="28"/>
          <w:szCs w:val="28"/>
        </w:rPr>
        <w:t>ГОСТ </w:t>
      </w:r>
      <w:r w:rsidRPr="00506EA7">
        <w:rPr>
          <w:rFonts w:ascii="Arial" w:hAnsi="Arial" w:cs="Arial"/>
          <w:sz w:val="28"/>
          <w:szCs w:val="28"/>
        </w:rPr>
        <w:t xml:space="preserve">32192 и </w:t>
      </w:r>
      <w:r w:rsidR="00096D80" w:rsidRPr="00506EA7">
        <w:rPr>
          <w:rFonts w:ascii="Arial" w:hAnsi="Arial" w:cs="Arial"/>
          <w:sz w:val="28"/>
          <w:szCs w:val="28"/>
        </w:rPr>
        <w:t>ГОСТ </w:t>
      </w:r>
      <w:r w:rsidRPr="00506EA7">
        <w:rPr>
          <w:rFonts w:ascii="Arial" w:hAnsi="Arial" w:cs="Arial"/>
          <w:sz w:val="28"/>
          <w:szCs w:val="28"/>
        </w:rPr>
        <w:t>32895</w:t>
      </w:r>
      <w:r w:rsidR="002537F3" w:rsidRPr="0095648C">
        <w:rPr>
          <w:rFonts w:ascii="Arial" w:hAnsi="Arial" w:cs="Arial"/>
          <w:sz w:val="28"/>
          <w:szCs w:val="28"/>
        </w:rPr>
        <w:t>,</w:t>
      </w:r>
      <w:r w:rsidR="00BB114E" w:rsidRPr="00506EA7">
        <w:rPr>
          <w:rFonts w:ascii="Arial" w:hAnsi="Arial" w:cs="Arial"/>
          <w:color w:val="2D2D2D"/>
          <w:spacing w:val="2"/>
          <w:sz w:val="21"/>
          <w:szCs w:val="21"/>
        </w:rPr>
        <w:t xml:space="preserve"> </w:t>
      </w:r>
      <w:r w:rsidR="00BB114E" w:rsidRPr="002537F3">
        <w:rPr>
          <w:rFonts w:ascii="Arial" w:hAnsi="Arial" w:cs="Arial"/>
          <w:color w:val="2D2D2D"/>
          <w:spacing w:val="2"/>
          <w:sz w:val="28"/>
          <w:szCs w:val="28"/>
        </w:rPr>
        <w:t xml:space="preserve">а </w:t>
      </w:r>
      <w:r w:rsidR="00BB114E" w:rsidRPr="00506EA7">
        <w:rPr>
          <w:rFonts w:ascii="Arial" w:hAnsi="Arial" w:cs="Arial"/>
          <w:sz w:val="28"/>
          <w:szCs w:val="28"/>
        </w:rPr>
        <w:t>также следующие термины с соответствующими определениями:</w:t>
      </w:r>
    </w:p>
    <w:p w:rsidR="00506EA7" w:rsidRDefault="00BB114E" w:rsidP="00571EB1">
      <w:pPr>
        <w:pStyle w:val="formattext"/>
        <w:spacing w:before="0" w:beforeAutospacing="0" w:after="0" w:afterAutospacing="0" w:line="360" w:lineRule="auto"/>
        <w:ind w:firstLine="709"/>
        <w:jc w:val="both"/>
        <w:textAlignment w:val="baseline"/>
        <w:rPr>
          <w:rFonts w:ascii="Arial" w:hAnsi="Arial" w:cs="Arial"/>
          <w:sz w:val="28"/>
          <w:szCs w:val="28"/>
        </w:rPr>
      </w:pPr>
      <w:r w:rsidRPr="00506EA7">
        <w:rPr>
          <w:rFonts w:ascii="Arial" w:hAnsi="Arial" w:cs="Arial"/>
          <w:sz w:val="28"/>
          <w:szCs w:val="28"/>
        </w:rPr>
        <w:t>3.1 </w:t>
      </w:r>
      <w:r w:rsidRPr="00506EA7">
        <w:rPr>
          <w:rFonts w:ascii="Arial" w:hAnsi="Arial" w:cs="Arial"/>
          <w:b/>
          <w:bCs/>
          <w:sz w:val="28"/>
          <w:szCs w:val="28"/>
        </w:rPr>
        <w:t>измерительный токоприемник:</w:t>
      </w:r>
      <w:r w:rsidRPr="00506EA7">
        <w:rPr>
          <w:rFonts w:ascii="Arial" w:hAnsi="Arial" w:cs="Arial"/>
          <w:sz w:val="28"/>
          <w:szCs w:val="28"/>
        </w:rPr>
        <w:t> Устройство, которое по механическим характеристикам, определяющим взаимодействие с контактной подвеской, идентично токоприемнику железнодорожного электроподвижного состава, но отличается от него тем, что предназначено для размещения датчиков для измерения параметров железнодорожной контактной сети.</w:t>
      </w:r>
    </w:p>
    <w:p w:rsidR="00C36ABB" w:rsidRDefault="00BB114E" w:rsidP="00C36ABB">
      <w:pPr>
        <w:pStyle w:val="formattext"/>
        <w:spacing w:before="0" w:beforeAutospacing="0" w:after="0" w:afterAutospacing="0" w:line="360" w:lineRule="auto"/>
        <w:ind w:firstLine="709"/>
        <w:jc w:val="both"/>
        <w:textAlignment w:val="baseline"/>
        <w:rPr>
          <w:rFonts w:ascii="Arial" w:hAnsi="Arial" w:cs="Arial"/>
          <w:sz w:val="28"/>
          <w:szCs w:val="28"/>
        </w:rPr>
      </w:pPr>
      <w:r w:rsidRPr="00506EA7">
        <w:rPr>
          <w:rFonts w:ascii="Arial" w:hAnsi="Arial" w:cs="Arial"/>
          <w:sz w:val="28"/>
          <w:szCs w:val="28"/>
        </w:rPr>
        <w:t>3.2 </w:t>
      </w:r>
      <w:r w:rsidRPr="00506EA7">
        <w:rPr>
          <w:rFonts w:ascii="Arial" w:hAnsi="Arial" w:cs="Arial"/>
          <w:b/>
          <w:bCs/>
          <w:sz w:val="28"/>
          <w:szCs w:val="28"/>
        </w:rPr>
        <w:t>метрологически значимое программное обеспечение:</w:t>
      </w:r>
      <w:r w:rsidR="00C36ABB">
        <w:rPr>
          <w:rFonts w:ascii="Arial" w:hAnsi="Arial" w:cs="Arial"/>
          <w:b/>
          <w:bCs/>
          <w:sz w:val="28"/>
          <w:szCs w:val="28"/>
        </w:rPr>
        <w:t xml:space="preserve"> </w:t>
      </w:r>
      <w:r w:rsidRPr="00506EA7">
        <w:rPr>
          <w:rFonts w:ascii="Arial" w:hAnsi="Arial" w:cs="Arial"/>
          <w:sz w:val="28"/>
          <w:szCs w:val="28"/>
        </w:rPr>
        <w:t>Программы и программные модули, выполняющие функции сбора, передачи, обработки, хранения и представления измерительной информации, а также параметры, характеризующие тип средства измерений и внесенные в программное обеспечение.</w:t>
      </w:r>
    </w:p>
    <w:p w:rsidR="00C36ABB" w:rsidRDefault="00C36ABB" w:rsidP="00C36ABB">
      <w:pPr>
        <w:pStyle w:val="formattext"/>
        <w:spacing w:before="0" w:beforeAutospacing="0" w:after="0" w:afterAutospacing="0" w:line="360" w:lineRule="auto"/>
        <w:ind w:firstLine="709"/>
        <w:jc w:val="both"/>
        <w:textAlignment w:val="baseline"/>
        <w:rPr>
          <w:rFonts w:ascii="Arial" w:hAnsi="Arial" w:cs="Arial"/>
          <w:sz w:val="28"/>
          <w:szCs w:val="28"/>
        </w:rPr>
      </w:pPr>
    </w:p>
    <w:p w:rsidR="00F71D0D" w:rsidRPr="00904C92" w:rsidRDefault="00F71D0D" w:rsidP="00C36ABB">
      <w:pPr>
        <w:pStyle w:val="formattext"/>
        <w:spacing w:before="0" w:beforeAutospacing="0" w:after="0" w:afterAutospacing="0" w:line="360" w:lineRule="auto"/>
        <w:ind w:firstLine="709"/>
        <w:jc w:val="both"/>
        <w:textAlignment w:val="baseline"/>
        <w:rPr>
          <w:b/>
          <w:sz w:val="32"/>
          <w:szCs w:val="32"/>
        </w:rPr>
      </w:pPr>
      <w:r w:rsidRPr="0095648C">
        <w:rPr>
          <w:rFonts w:ascii="Arial" w:hAnsi="Arial" w:cs="Arial"/>
          <w:b/>
          <w:sz w:val="32"/>
          <w:szCs w:val="32"/>
        </w:rPr>
        <w:t>4 Классификация</w:t>
      </w:r>
      <w:r w:rsidR="002537F3" w:rsidRPr="0095648C">
        <w:rPr>
          <w:rFonts w:ascii="Arial" w:hAnsi="Arial" w:cs="Arial"/>
          <w:b/>
          <w:sz w:val="32"/>
          <w:szCs w:val="32"/>
        </w:rPr>
        <w:t xml:space="preserve"> </w:t>
      </w:r>
    </w:p>
    <w:p w:rsidR="00F71D0D" w:rsidRPr="00904C92" w:rsidRDefault="00F71D0D" w:rsidP="00CF120D">
      <w:pPr>
        <w:spacing w:line="360" w:lineRule="auto"/>
        <w:ind w:firstLine="709"/>
        <w:jc w:val="both"/>
        <w:rPr>
          <w:sz w:val="28"/>
          <w:szCs w:val="28"/>
        </w:rPr>
      </w:pPr>
      <w:r w:rsidRPr="00904C92">
        <w:rPr>
          <w:sz w:val="28"/>
          <w:szCs w:val="28"/>
        </w:rPr>
        <w:t>4.</w:t>
      </w:r>
      <w:r w:rsidR="00A95BB8">
        <w:rPr>
          <w:sz w:val="28"/>
          <w:szCs w:val="28"/>
        </w:rPr>
        <w:t>1 </w:t>
      </w:r>
      <w:r w:rsidRPr="00904C92">
        <w:rPr>
          <w:sz w:val="28"/>
          <w:szCs w:val="28"/>
        </w:rPr>
        <w:t>Средства технического диагностирования и мониторинга объектов электроснабжения высокоскоростных железнодорожных линий классифицируют по назначению на:</w:t>
      </w:r>
    </w:p>
    <w:p w:rsidR="00F71D0D" w:rsidRPr="00904C92" w:rsidRDefault="00F71D0D" w:rsidP="00CF120D">
      <w:pPr>
        <w:spacing w:line="360" w:lineRule="auto"/>
        <w:ind w:firstLine="709"/>
        <w:jc w:val="both"/>
        <w:rPr>
          <w:sz w:val="28"/>
          <w:szCs w:val="28"/>
        </w:rPr>
      </w:pPr>
      <w:r w:rsidRPr="00904C92">
        <w:rPr>
          <w:sz w:val="28"/>
          <w:szCs w:val="28"/>
        </w:rPr>
        <w:t>- средства диагностики и мониторинга железнодорожной контактной сети;</w:t>
      </w:r>
    </w:p>
    <w:p w:rsidR="00F71D0D" w:rsidRPr="00904C92" w:rsidRDefault="00F71D0D" w:rsidP="00CF120D">
      <w:pPr>
        <w:spacing w:line="360" w:lineRule="auto"/>
        <w:ind w:firstLine="709"/>
        <w:jc w:val="both"/>
        <w:rPr>
          <w:sz w:val="28"/>
          <w:szCs w:val="28"/>
        </w:rPr>
      </w:pPr>
      <w:r w:rsidRPr="00904C92">
        <w:rPr>
          <w:sz w:val="28"/>
          <w:szCs w:val="28"/>
        </w:rPr>
        <w:t>- средства диагностики и мониторинга железнодорожных тяговых подстанций, трансформаторных подстанций и линейных устройств системы тягового электроснабжения.</w:t>
      </w:r>
    </w:p>
    <w:p w:rsidR="00F71D0D" w:rsidRPr="00904C92" w:rsidRDefault="00F71D0D" w:rsidP="00CF120D">
      <w:pPr>
        <w:spacing w:line="360" w:lineRule="auto"/>
        <w:ind w:firstLine="709"/>
        <w:jc w:val="both"/>
        <w:rPr>
          <w:sz w:val="28"/>
          <w:szCs w:val="28"/>
        </w:rPr>
      </w:pPr>
      <w:r w:rsidRPr="00904C92">
        <w:rPr>
          <w:sz w:val="28"/>
          <w:szCs w:val="28"/>
        </w:rPr>
        <w:t>4.</w:t>
      </w:r>
      <w:r w:rsidR="00A95BB8">
        <w:rPr>
          <w:sz w:val="28"/>
          <w:szCs w:val="28"/>
        </w:rPr>
        <w:t>2 </w:t>
      </w:r>
      <w:r w:rsidRPr="00904C92">
        <w:rPr>
          <w:sz w:val="28"/>
          <w:szCs w:val="28"/>
        </w:rPr>
        <w:t>Средства диагностики и мониторинга железнодорожной контактной сети классифицируют по размещению на:</w:t>
      </w:r>
    </w:p>
    <w:p w:rsidR="00F71D0D" w:rsidRPr="00904C92" w:rsidRDefault="00F71D0D" w:rsidP="00CF120D">
      <w:pPr>
        <w:spacing w:line="360" w:lineRule="auto"/>
        <w:ind w:firstLine="709"/>
        <w:jc w:val="both"/>
        <w:rPr>
          <w:sz w:val="28"/>
          <w:szCs w:val="28"/>
        </w:rPr>
      </w:pPr>
      <w:r w:rsidRPr="00904C92">
        <w:rPr>
          <w:sz w:val="28"/>
          <w:szCs w:val="28"/>
        </w:rPr>
        <w:t xml:space="preserve">а) средства типа А, размещаемые на пассажирских вагонах </w:t>
      </w:r>
      <w:r w:rsidRPr="00904C92">
        <w:rPr>
          <w:sz w:val="28"/>
          <w:szCs w:val="28"/>
        </w:rPr>
        <w:lastRenderedPageBreak/>
        <w:t>локомотивной тяги, электропоездах или электровозах;</w:t>
      </w:r>
    </w:p>
    <w:p w:rsidR="00F71D0D" w:rsidRPr="00904C92" w:rsidRDefault="00F71D0D" w:rsidP="00CF120D">
      <w:pPr>
        <w:spacing w:line="360" w:lineRule="auto"/>
        <w:ind w:firstLine="709"/>
        <w:jc w:val="both"/>
        <w:rPr>
          <w:sz w:val="28"/>
          <w:szCs w:val="28"/>
        </w:rPr>
      </w:pPr>
      <w:r w:rsidRPr="00904C92">
        <w:rPr>
          <w:sz w:val="28"/>
          <w:szCs w:val="28"/>
        </w:rPr>
        <w:t>б) средства типа Б, размещаемые на специальном самоходном подвижном составе.</w:t>
      </w:r>
    </w:p>
    <w:p w:rsidR="00F71D0D" w:rsidRPr="00904C92" w:rsidRDefault="00F71D0D" w:rsidP="00CF120D">
      <w:pPr>
        <w:spacing w:line="360" w:lineRule="auto"/>
        <w:ind w:firstLine="709"/>
        <w:jc w:val="both"/>
        <w:rPr>
          <w:sz w:val="28"/>
          <w:szCs w:val="28"/>
        </w:rPr>
      </w:pPr>
      <w:r w:rsidRPr="00904C92">
        <w:rPr>
          <w:sz w:val="28"/>
          <w:szCs w:val="28"/>
        </w:rPr>
        <w:t>4.3 Средства диагностики и мониторинга железнодорожных тяговых подстанций, трансформаторных подстанций и линейных устройств системы тягового электроснабжения классифицируют:</w:t>
      </w:r>
    </w:p>
    <w:p w:rsidR="00F71D0D" w:rsidRPr="00904C92" w:rsidRDefault="00F71D0D" w:rsidP="00CF120D">
      <w:pPr>
        <w:spacing w:line="360" w:lineRule="auto"/>
        <w:ind w:firstLine="709"/>
        <w:jc w:val="both"/>
        <w:rPr>
          <w:sz w:val="28"/>
          <w:szCs w:val="28"/>
        </w:rPr>
      </w:pPr>
      <w:r w:rsidRPr="00904C92">
        <w:rPr>
          <w:sz w:val="28"/>
          <w:szCs w:val="28"/>
        </w:rPr>
        <w:t>а) по конструктивному исполнению на:</w:t>
      </w:r>
    </w:p>
    <w:p w:rsidR="00F71D0D" w:rsidRPr="00904C92" w:rsidRDefault="00F71D0D" w:rsidP="00CF120D">
      <w:pPr>
        <w:spacing w:line="360" w:lineRule="auto"/>
        <w:ind w:firstLine="993"/>
        <w:jc w:val="both"/>
        <w:rPr>
          <w:sz w:val="28"/>
          <w:szCs w:val="28"/>
        </w:rPr>
      </w:pPr>
      <w:r w:rsidRPr="00904C92">
        <w:rPr>
          <w:sz w:val="28"/>
          <w:szCs w:val="28"/>
        </w:rPr>
        <w:t>1) средства, конструктивно совмещенные с интеллектуальными терминалами присоединений;</w:t>
      </w:r>
    </w:p>
    <w:p w:rsidR="00F71D0D" w:rsidRPr="00904C92" w:rsidRDefault="00F71D0D" w:rsidP="00CF120D">
      <w:pPr>
        <w:spacing w:line="360" w:lineRule="auto"/>
        <w:ind w:firstLine="993"/>
        <w:jc w:val="both"/>
        <w:rPr>
          <w:sz w:val="28"/>
          <w:szCs w:val="28"/>
        </w:rPr>
      </w:pPr>
      <w:r w:rsidRPr="00904C92">
        <w:rPr>
          <w:sz w:val="28"/>
          <w:szCs w:val="28"/>
        </w:rPr>
        <w:t>2) средства, конструктивно не совмещенные с интеллектуальными терминалами присоединений;</w:t>
      </w:r>
    </w:p>
    <w:p w:rsidR="00C36ABB" w:rsidRDefault="00F71D0D" w:rsidP="00C36ABB">
      <w:pPr>
        <w:spacing w:line="360" w:lineRule="auto"/>
        <w:ind w:firstLine="709"/>
        <w:jc w:val="both"/>
        <w:rPr>
          <w:sz w:val="28"/>
          <w:szCs w:val="28"/>
        </w:rPr>
      </w:pPr>
      <w:r w:rsidRPr="00904C92">
        <w:rPr>
          <w:sz w:val="28"/>
          <w:szCs w:val="28"/>
        </w:rPr>
        <w:t>б) по классификационным признакам, определяющим номенклатуру задаваемых показателей надежности, – по 5.2.4.1.</w:t>
      </w:r>
    </w:p>
    <w:p w:rsidR="00C36ABB" w:rsidRDefault="00C36ABB" w:rsidP="00C36ABB">
      <w:pPr>
        <w:spacing w:line="360" w:lineRule="auto"/>
        <w:ind w:firstLine="709"/>
        <w:jc w:val="both"/>
        <w:rPr>
          <w:sz w:val="28"/>
          <w:szCs w:val="28"/>
        </w:rPr>
      </w:pPr>
    </w:p>
    <w:p w:rsidR="00F71D0D" w:rsidRPr="00904C92" w:rsidRDefault="00C36ABB" w:rsidP="00C36ABB">
      <w:pPr>
        <w:spacing w:line="360" w:lineRule="auto"/>
        <w:ind w:firstLine="709"/>
        <w:jc w:val="both"/>
        <w:rPr>
          <w:b/>
          <w:sz w:val="32"/>
          <w:szCs w:val="32"/>
        </w:rPr>
      </w:pPr>
      <w:r w:rsidRPr="00904C92">
        <w:rPr>
          <w:b/>
          <w:sz w:val="32"/>
          <w:szCs w:val="32"/>
        </w:rPr>
        <w:t xml:space="preserve"> </w:t>
      </w:r>
      <w:r w:rsidR="00F71D0D" w:rsidRPr="00904C92">
        <w:rPr>
          <w:b/>
          <w:sz w:val="32"/>
          <w:szCs w:val="32"/>
        </w:rPr>
        <w:t>5 Технические требования</w:t>
      </w:r>
    </w:p>
    <w:p w:rsidR="00F71D0D" w:rsidRPr="00096D80" w:rsidRDefault="00F71D0D" w:rsidP="00CF120D">
      <w:pPr>
        <w:keepNext/>
        <w:keepLines/>
        <w:spacing w:line="360" w:lineRule="auto"/>
        <w:ind w:firstLine="709"/>
        <w:jc w:val="both"/>
        <w:rPr>
          <w:b/>
          <w:sz w:val="32"/>
          <w:szCs w:val="32"/>
        </w:rPr>
      </w:pPr>
      <w:r w:rsidRPr="00096D80">
        <w:rPr>
          <w:b/>
          <w:sz w:val="32"/>
          <w:szCs w:val="32"/>
        </w:rPr>
        <w:t>5.</w:t>
      </w:r>
      <w:r w:rsidR="00A95BB8">
        <w:rPr>
          <w:b/>
          <w:sz w:val="32"/>
          <w:szCs w:val="32"/>
        </w:rPr>
        <w:t>1 </w:t>
      </w:r>
      <w:r w:rsidRPr="00096D80">
        <w:rPr>
          <w:b/>
          <w:sz w:val="32"/>
          <w:szCs w:val="32"/>
        </w:rPr>
        <w:t>Основные показатели и характеристики</w:t>
      </w:r>
      <w:r w:rsidRPr="00096D80">
        <w:rPr>
          <w:sz w:val="32"/>
          <w:szCs w:val="32"/>
        </w:rPr>
        <w:t xml:space="preserve"> </w:t>
      </w:r>
      <w:r w:rsidRPr="00096D80">
        <w:rPr>
          <w:b/>
          <w:sz w:val="32"/>
          <w:szCs w:val="32"/>
        </w:rPr>
        <w:t>средств диагностики и мониторинга железнодорожной контактной сети</w:t>
      </w:r>
    </w:p>
    <w:p w:rsidR="00F71D0D" w:rsidRPr="00904C92" w:rsidRDefault="00F71D0D" w:rsidP="00CF120D">
      <w:pPr>
        <w:keepNext/>
        <w:keepLines/>
        <w:spacing w:line="360" w:lineRule="auto"/>
        <w:ind w:firstLine="709"/>
        <w:jc w:val="both"/>
        <w:rPr>
          <w:b/>
          <w:sz w:val="28"/>
          <w:szCs w:val="28"/>
        </w:rPr>
      </w:pPr>
      <w:r w:rsidRPr="00904C92">
        <w:rPr>
          <w:b/>
          <w:sz w:val="28"/>
          <w:szCs w:val="28"/>
        </w:rPr>
        <w:t>5.1.</w:t>
      </w:r>
      <w:r w:rsidR="00A95BB8">
        <w:rPr>
          <w:b/>
          <w:sz w:val="28"/>
          <w:szCs w:val="28"/>
        </w:rPr>
        <w:t>1 </w:t>
      </w:r>
      <w:r w:rsidRPr="00904C92">
        <w:rPr>
          <w:b/>
          <w:sz w:val="28"/>
          <w:szCs w:val="28"/>
        </w:rPr>
        <w:t>Показатели назначения</w:t>
      </w:r>
    </w:p>
    <w:p w:rsidR="00F71D0D" w:rsidRPr="00904C92" w:rsidRDefault="00F71D0D" w:rsidP="00CF120D">
      <w:pPr>
        <w:spacing w:line="360" w:lineRule="auto"/>
        <w:ind w:firstLine="709"/>
        <w:jc w:val="both"/>
        <w:rPr>
          <w:sz w:val="28"/>
          <w:szCs w:val="28"/>
        </w:rPr>
      </w:pPr>
      <w:r w:rsidRPr="00904C92">
        <w:rPr>
          <w:sz w:val="28"/>
          <w:szCs w:val="28"/>
        </w:rPr>
        <w:t>5.1.1.</w:t>
      </w:r>
      <w:r w:rsidR="00A95BB8">
        <w:rPr>
          <w:sz w:val="28"/>
          <w:szCs w:val="28"/>
        </w:rPr>
        <w:t>1 </w:t>
      </w:r>
      <w:r w:rsidRPr="00904C92">
        <w:rPr>
          <w:sz w:val="28"/>
          <w:szCs w:val="28"/>
        </w:rPr>
        <w:t>Средства диагностики и мониторинга железнодорожной контактной сети (далее</w:t>
      </w:r>
      <w:r w:rsidR="0095648C" w:rsidRPr="0095648C">
        <w:rPr>
          <w:sz w:val="28"/>
          <w:szCs w:val="28"/>
        </w:rPr>
        <w:t xml:space="preserve"> </w:t>
      </w:r>
      <w:r w:rsidRPr="00904C92">
        <w:rPr>
          <w:sz w:val="28"/>
          <w:szCs w:val="28"/>
        </w:rPr>
        <w:t>– средств</w:t>
      </w:r>
      <w:r w:rsidR="009A0F6A">
        <w:rPr>
          <w:sz w:val="28"/>
          <w:szCs w:val="28"/>
        </w:rPr>
        <w:t>а</w:t>
      </w:r>
      <w:r w:rsidR="000F297B">
        <w:rPr>
          <w:sz w:val="28"/>
          <w:szCs w:val="28"/>
        </w:rPr>
        <w:t xml:space="preserve"> </w:t>
      </w:r>
      <w:r w:rsidR="000F297B" w:rsidRPr="0095648C">
        <w:rPr>
          <w:sz w:val="28"/>
          <w:szCs w:val="28"/>
        </w:rPr>
        <w:t>КС</w:t>
      </w:r>
      <w:r w:rsidRPr="00904C92">
        <w:rPr>
          <w:sz w:val="28"/>
          <w:szCs w:val="28"/>
        </w:rPr>
        <w:t xml:space="preserve">) должны быть предназначены для: </w:t>
      </w:r>
    </w:p>
    <w:p w:rsidR="00F71D0D" w:rsidRPr="00904C92" w:rsidRDefault="00F71D0D" w:rsidP="00CF120D">
      <w:pPr>
        <w:spacing w:line="360" w:lineRule="auto"/>
        <w:ind w:firstLine="709"/>
        <w:jc w:val="both"/>
        <w:rPr>
          <w:sz w:val="28"/>
          <w:szCs w:val="28"/>
        </w:rPr>
      </w:pPr>
      <w:r w:rsidRPr="00904C92">
        <w:rPr>
          <w:sz w:val="28"/>
          <w:szCs w:val="28"/>
        </w:rPr>
        <w:t xml:space="preserve">а) измерения значений физических величин, характеризующих техническое состояние железнодорожной контактной сети; </w:t>
      </w:r>
    </w:p>
    <w:p w:rsidR="00F71D0D" w:rsidRPr="00904C92" w:rsidRDefault="00F71D0D" w:rsidP="00CF120D">
      <w:pPr>
        <w:spacing w:line="360" w:lineRule="auto"/>
        <w:ind w:firstLine="709"/>
        <w:jc w:val="both"/>
        <w:rPr>
          <w:sz w:val="28"/>
          <w:szCs w:val="28"/>
        </w:rPr>
      </w:pPr>
      <w:r w:rsidRPr="00904C92">
        <w:rPr>
          <w:sz w:val="28"/>
          <w:szCs w:val="28"/>
        </w:rPr>
        <w:t xml:space="preserve">б) выполнения функций, не имеющих отношения к измерению, но связанных с определением технического состояния железнодорожной контактной сети. </w:t>
      </w:r>
    </w:p>
    <w:p w:rsidR="00C36ABB" w:rsidRDefault="00C36ABB" w:rsidP="00CF120D">
      <w:pPr>
        <w:spacing w:before="120" w:line="360" w:lineRule="auto"/>
        <w:ind w:firstLine="709"/>
        <w:jc w:val="both"/>
        <w:rPr>
          <w:spacing w:val="40"/>
          <w:sz w:val="24"/>
          <w:szCs w:val="24"/>
        </w:rPr>
      </w:pPr>
    </w:p>
    <w:p w:rsidR="0095648C" w:rsidRDefault="0095648C" w:rsidP="00CF120D">
      <w:pPr>
        <w:spacing w:before="120" w:line="360" w:lineRule="auto"/>
        <w:ind w:firstLine="709"/>
        <w:jc w:val="both"/>
        <w:rPr>
          <w:spacing w:val="40"/>
          <w:sz w:val="24"/>
          <w:szCs w:val="24"/>
        </w:rPr>
      </w:pPr>
    </w:p>
    <w:p w:rsidR="00F71D0D" w:rsidRPr="00904C92" w:rsidRDefault="00F71D0D" w:rsidP="00CF120D">
      <w:pPr>
        <w:spacing w:before="120" w:line="360" w:lineRule="auto"/>
        <w:ind w:firstLine="709"/>
        <w:jc w:val="both"/>
        <w:rPr>
          <w:spacing w:val="40"/>
          <w:sz w:val="24"/>
          <w:szCs w:val="24"/>
        </w:rPr>
      </w:pPr>
      <w:r w:rsidRPr="00904C92">
        <w:rPr>
          <w:spacing w:val="40"/>
          <w:sz w:val="24"/>
          <w:szCs w:val="24"/>
        </w:rPr>
        <w:t xml:space="preserve">Примечания </w:t>
      </w:r>
    </w:p>
    <w:p w:rsidR="00F71D0D" w:rsidRPr="00904C92" w:rsidRDefault="00A95BB8" w:rsidP="00CF120D">
      <w:pPr>
        <w:spacing w:line="360" w:lineRule="auto"/>
        <w:ind w:firstLine="709"/>
        <w:jc w:val="both"/>
        <w:rPr>
          <w:sz w:val="24"/>
          <w:szCs w:val="24"/>
        </w:rPr>
      </w:pPr>
      <w:r>
        <w:rPr>
          <w:sz w:val="24"/>
          <w:szCs w:val="24"/>
        </w:rPr>
        <w:t>1 </w:t>
      </w:r>
      <w:r w:rsidR="00F71D0D" w:rsidRPr="00904C92">
        <w:rPr>
          <w:sz w:val="24"/>
          <w:szCs w:val="24"/>
        </w:rPr>
        <w:t>Средства диагностики и мониторинга железнодорожной контактной сети могут быть классифицированы как средство измерений. Порядок классификации – в соответствии с национальными норма</w:t>
      </w:r>
      <w:r w:rsidR="009A0F6A">
        <w:rPr>
          <w:sz w:val="24"/>
          <w:szCs w:val="24"/>
        </w:rPr>
        <w:t>тивны</w:t>
      </w:r>
      <w:r w:rsidR="00F71D0D" w:rsidRPr="00904C92">
        <w:rPr>
          <w:sz w:val="24"/>
          <w:szCs w:val="24"/>
        </w:rPr>
        <w:t>ми</w:t>
      </w:r>
      <w:r w:rsidR="009A0F6A">
        <w:rPr>
          <w:sz w:val="24"/>
          <w:szCs w:val="24"/>
        </w:rPr>
        <w:t xml:space="preserve"> </w:t>
      </w:r>
      <w:r w:rsidR="009A0F6A" w:rsidRPr="0095648C">
        <w:rPr>
          <w:sz w:val="24"/>
          <w:szCs w:val="24"/>
        </w:rPr>
        <w:t>документами</w:t>
      </w:r>
      <w:r w:rsidR="00F71D0D" w:rsidRPr="0095648C">
        <w:rPr>
          <w:rStyle w:val="aff4"/>
          <w:rFonts w:cs="Arial"/>
          <w:sz w:val="24"/>
          <w:szCs w:val="24"/>
        </w:rPr>
        <w:footnoteReference w:id="1"/>
      </w:r>
      <w:r w:rsidR="00C579CC" w:rsidRPr="0095648C">
        <w:rPr>
          <w:sz w:val="24"/>
          <w:szCs w:val="24"/>
        </w:rPr>
        <w:t xml:space="preserve"> государств, упомянутых в предисловии</w:t>
      </w:r>
      <w:r w:rsidR="009A0F6A" w:rsidRPr="0095648C">
        <w:rPr>
          <w:sz w:val="24"/>
          <w:szCs w:val="24"/>
        </w:rPr>
        <w:t>.</w:t>
      </w:r>
    </w:p>
    <w:p w:rsidR="00F71D0D" w:rsidRPr="00904C92" w:rsidRDefault="00A95BB8" w:rsidP="00CF120D">
      <w:pPr>
        <w:spacing w:line="360" w:lineRule="auto"/>
        <w:ind w:firstLine="709"/>
        <w:jc w:val="both"/>
        <w:rPr>
          <w:sz w:val="24"/>
          <w:szCs w:val="24"/>
        </w:rPr>
      </w:pPr>
      <w:r>
        <w:rPr>
          <w:sz w:val="24"/>
          <w:szCs w:val="24"/>
        </w:rPr>
        <w:t>2 </w:t>
      </w:r>
      <w:r w:rsidR="00F71D0D" w:rsidRPr="00904C92">
        <w:rPr>
          <w:sz w:val="24"/>
          <w:szCs w:val="24"/>
        </w:rPr>
        <w:t xml:space="preserve">К функциям, не имеющим отношения к измерению, но связанным с определением технического состояния железнодорожной контактной сети, относятся следующие: </w:t>
      </w:r>
    </w:p>
    <w:p w:rsidR="00F71D0D" w:rsidRPr="00904C92" w:rsidRDefault="00F71D0D" w:rsidP="00CF120D">
      <w:pPr>
        <w:spacing w:line="360" w:lineRule="auto"/>
        <w:ind w:firstLine="709"/>
        <w:jc w:val="both"/>
        <w:rPr>
          <w:sz w:val="24"/>
          <w:szCs w:val="24"/>
        </w:rPr>
      </w:pPr>
      <w:r w:rsidRPr="00904C92">
        <w:rPr>
          <w:sz w:val="24"/>
          <w:szCs w:val="24"/>
        </w:rPr>
        <w:t xml:space="preserve">а) регистрация: </w:t>
      </w:r>
    </w:p>
    <w:p w:rsidR="00F71D0D" w:rsidRPr="00904C92" w:rsidRDefault="00F71D0D" w:rsidP="00CF120D">
      <w:pPr>
        <w:spacing w:line="360" w:lineRule="auto"/>
        <w:ind w:firstLine="993"/>
        <w:jc w:val="both"/>
        <w:rPr>
          <w:sz w:val="24"/>
          <w:szCs w:val="24"/>
        </w:rPr>
      </w:pPr>
      <w:r w:rsidRPr="00904C92">
        <w:rPr>
          <w:sz w:val="24"/>
          <w:szCs w:val="24"/>
        </w:rPr>
        <w:t xml:space="preserve">1) понижения пересекаемого контактного провода на воздушных стрелках; </w:t>
      </w:r>
    </w:p>
    <w:p w:rsidR="00F71D0D" w:rsidRPr="00904C92" w:rsidRDefault="00F71D0D" w:rsidP="00CF120D">
      <w:pPr>
        <w:spacing w:line="360" w:lineRule="auto"/>
        <w:ind w:firstLine="993"/>
        <w:jc w:val="both"/>
        <w:rPr>
          <w:sz w:val="24"/>
          <w:szCs w:val="24"/>
        </w:rPr>
      </w:pPr>
      <w:r w:rsidRPr="00904C92">
        <w:rPr>
          <w:sz w:val="24"/>
          <w:szCs w:val="24"/>
        </w:rPr>
        <w:t xml:space="preserve">2) повышения дополнительных фиксаторов относительно основного контактного провода; </w:t>
      </w:r>
    </w:p>
    <w:p w:rsidR="00F71D0D" w:rsidRPr="00904C92" w:rsidRDefault="00F71D0D" w:rsidP="00CF120D">
      <w:pPr>
        <w:spacing w:line="360" w:lineRule="auto"/>
        <w:ind w:firstLine="993"/>
        <w:jc w:val="both"/>
        <w:rPr>
          <w:sz w:val="24"/>
          <w:szCs w:val="24"/>
        </w:rPr>
      </w:pPr>
      <w:r w:rsidRPr="00904C92">
        <w:rPr>
          <w:sz w:val="24"/>
          <w:szCs w:val="24"/>
        </w:rPr>
        <w:t xml:space="preserve">3) повышения нерабочих ветвей контактного провода; </w:t>
      </w:r>
    </w:p>
    <w:p w:rsidR="00F71D0D" w:rsidRPr="00904C92" w:rsidRDefault="00F71D0D" w:rsidP="00CF120D">
      <w:pPr>
        <w:spacing w:line="360" w:lineRule="auto"/>
        <w:ind w:firstLine="993"/>
        <w:jc w:val="both"/>
        <w:rPr>
          <w:sz w:val="24"/>
          <w:szCs w:val="24"/>
        </w:rPr>
      </w:pPr>
      <w:r w:rsidRPr="00904C92">
        <w:rPr>
          <w:sz w:val="24"/>
          <w:szCs w:val="24"/>
        </w:rPr>
        <w:t xml:space="preserve">4) номеров опор контактной сети; </w:t>
      </w:r>
    </w:p>
    <w:p w:rsidR="00F71D0D" w:rsidRPr="00904C92" w:rsidRDefault="00F71D0D" w:rsidP="00CF120D">
      <w:pPr>
        <w:spacing w:line="360" w:lineRule="auto"/>
        <w:ind w:firstLine="993"/>
        <w:jc w:val="both"/>
        <w:rPr>
          <w:sz w:val="24"/>
          <w:szCs w:val="24"/>
        </w:rPr>
      </w:pPr>
      <w:r w:rsidRPr="00904C92">
        <w:rPr>
          <w:sz w:val="24"/>
          <w:szCs w:val="24"/>
        </w:rPr>
        <w:t>5) перекручивания контактного провода;</w:t>
      </w:r>
    </w:p>
    <w:p w:rsidR="00F71D0D" w:rsidRPr="00904C92" w:rsidRDefault="00F71D0D" w:rsidP="00CF120D">
      <w:pPr>
        <w:spacing w:line="360" w:lineRule="auto"/>
        <w:ind w:firstLine="993"/>
        <w:jc w:val="both"/>
        <w:rPr>
          <w:color w:val="000000" w:themeColor="text1"/>
          <w:sz w:val="24"/>
          <w:szCs w:val="24"/>
        </w:rPr>
      </w:pPr>
      <w:r w:rsidRPr="00904C92">
        <w:rPr>
          <w:color w:val="000000" w:themeColor="text1"/>
          <w:sz w:val="24"/>
          <w:szCs w:val="24"/>
        </w:rPr>
        <w:t xml:space="preserve">6) иных несоответствий, номенклатуру которых устанавливают в стандартах и технической документации на изделия конкретного типа. </w:t>
      </w:r>
    </w:p>
    <w:p w:rsidR="00F71D0D" w:rsidRPr="00904C92" w:rsidRDefault="00F71D0D" w:rsidP="00CF120D">
      <w:pPr>
        <w:spacing w:line="360" w:lineRule="auto"/>
        <w:ind w:firstLine="709"/>
        <w:jc w:val="both"/>
        <w:rPr>
          <w:sz w:val="24"/>
          <w:szCs w:val="24"/>
        </w:rPr>
      </w:pPr>
      <w:r w:rsidRPr="00904C92">
        <w:rPr>
          <w:sz w:val="24"/>
          <w:szCs w:val="24"/>
        </w:rPr>
        <w:t>в) видеорегистрация изображений объектов, расположенных в зонах наиболее вероятного расположения диагностируемых объектов в видимом и ультрафиолетовом спектрах;</w:t>
      </w:r>
    </w:p>
    <w:p w:rsidR="00F71D0D" w:rsidRPr="00904C92" w:rsidRDefault="00F71D0D" w:rsidP="00CF120D">
      <w:pPr>
        <w:spacing w:line="360" w:lineRule="auto"/>
        <w:ind w:firstLine="709"/>
        <w:jc w:val="both"/>
        <w:rPr>
          <w:sz w:val="24"/>
          <w:szCs w:val="24"/>
        </w:rPr>
      </w:pPr>
      <w:r w:rsidRPr="00904C92">
        <w:rPr>
          <w:sz w:val="24"/>
          <w:szCs w:val="24"/>
        </w:rPr>
        <w:t xml:space="preserve">г) видеорегистрация термографических изображений </w:t>
      </w:r>
      <w:r w:rsidRPr="00AC6618">
        <w:rPr>
          <w:sz w:val="24"/>
          <w:szCs w:val="24"/>
        </w:rPr>
        <w:t xml:space="preserve">объектов, расположенных в зоне положения контактного провода по </w:t>
      </w:r>
      <w:r w:rsidR="00096D80" w:rsidRPr="00AC6618">
        <w:rPr>
          <w:sz w:val="24"/>
          <w:szCs w:val="24"/>
        </w:rPr>
        <w:t>ГОСТ </w:t>
      </w:r>
      <w:r w:rsidRPr="00AC6618">
        <w:rPr>
          <w:sz w:val="24"/>
          <w:szCs w:val="24"/>
        </w:rPr>
        <w:t>32679</w:t>
      </w:r>
      <w:r w:rsidR="00EC46B0" w:rsidRPr="00AC6618">
        <w:rPr>
          <w:sz w:val="24"/>
          <w:szCs w:val="24"/>
        </w:rPr>
        <w:t>–</w:t>
      </w:r>
      <w:r w:rsidR="00AB4E30" w:rsidRPr="00AC6618">
        <w:rPr>
          <w:sz w:val="24"/>
          <w:szCs w:val="24"/>
        </w:rPr>
        <w:t>2014</w:t>
      </w:r>
      <w:r w:rsidR="00AB4E30">
        <w:rPr>
          <w:sz w:val="24"/>
          <w:szCs w:val="24"/>
        </w:rPr>
        <w:t xml:space="preserve"> </w:t>
      </w:r>
      <w:r w:rsidRPr="00904C92">
        <w:rPr>
          <w:sz w:val="24"/>
          <w:szCs w:val="24"/>
        </w:rPr>
        <w:t>(пункт</w:t>
      </w:r>
      <w:r w:rsidR="00AB4E30">
        <w:rPr>
          <w:sz w:val="24"/>
          <w:szCs w:val="24"/>
        </w:rPr>
        <w:t> </w:t>
      </w:r>
      <w:r w:rsidRPr="00904C92">
        <w:rPr>
          <w:sz w:val="24"/>
          <w:szCs w:val="24"/>
        </w:rPr>
        <w:t xml:space="preserve">4.2.2, рисунок 1); </w:t>
      </w:r>
    </w:p>
    <w:p w:rsidR="00F71D0D" w:rsidRPr="00904C92" w:rsidRDefault="00F71D0D" w:rsidP="00CF120D">
      <w:pPr>
        <w:spacing w:line="360" w:lineRule="auto"/>
        <w:ind w:firstLine="709"/>
        <w:jc w:val="both"/>
        <w:rPr>
          <w:sz w:val="24"/>
          <w:szCs w:val="24"/>
        </w:rPr>
      </w:pPr>
      <w:r w:rsidRPr="00904C92">
        <w:rPr>
          <w:sz w:val="24"/>
          <w:szCs w:val="24"/>
        </w:rPr>
        <w:t>д)</w:t>
      </w:r>
      <w:r w:rsidR="00AB4E30">
        <w:rPr>
          <w:sz w:val="24"/>
          <w:szCs w:val="24"/>
        </w:rPr>
        <w:t> </w:t>
      </w:r>
      <w:r w:rsidRPr="00904C92">
        <w:rPr>
          <w:sz w:val="24"/>
          <w:szCs w:val="24"/>
        </w:rPr>
        <w:t>визуальное наблюдение за техническим состоянием железнодорожной контактной подвески.</w:t>
      </w:r>
    </w:p>
    <w:p w:rsidR="00F71D0D" w:rsidRPr="00904C92" w:rsidRDefault="00F71D0D" w:rsidP="00CF120D">
      <w:pPr>
        <w:spacing w:after="120" w:line="360" w:lineRule="auto"/>
        <w:ind w:firstLine="709"/>
        <w:jc w:val="both"/>
        <w:rPr>
          <w:sz w:val="24"/>
          <w:szCs w:val="24"/>
        </w:rPr>
      </w:pPr>
      <w:r w:rsidRPr="00904C92">
        <w:rPr>
          <w:sz w:val="24"/>
          <w:szCs w:val="24"/>
        </w:rPr>
        <w:t xml:space="preserve">3 Рекомендуемые размеры зон наиболее вероятного расположения диагностируемых объектов показаны на рисунке 1. Количество и размеры зон могут быть уточнены </w:t>
      </w:r>
      <w:r w:rsidRPr="00904C92">
        <w:rPr>
          <w:color w:val="000000" w:themeColor="text1"/>
          <w:sz w:val="24"/>
          <w:szCs w:val="24"/>
        </w:rPr>
        <w:t>в стандартах и технической документации на изделия конкретного типа.</w:t>
      </w:r>
    </w:p>
    <w:tbl>
      <w:tblPr>
        <w:tblW w:w="0" w:type="auto"/>
        <w:tblInd w:w="88" w:type="dxa"/>
        <w:tblLayout w:type="fixed"/>
        <w:tblLook w:val="0000" w:firstRow="0" w:lastRow="0" w:firstColumn="0" w:lastColumn="0" w:noHBand="0" w:noVBand="0"/>
      </w:tblPr>
      <w:tblGrid>
        <w:gridCol w:w="9642"/>
      </w:tblGrid>
      <w:tr w:rsidR="00F71D0D" w:rsidRPr="00904C92" w:rsidTr="00F71D0D">
        <w:trPr>
          <w:trHeight w:val="20"/>
        </w:trPr>
        <w:tc>
          <w:tcPr>
            <w:tcW w:w="9642" w:type="dxa"/>
          </w:tcPr>
          <w:p w:rsidR="00F71D0D" w:rsidRPr="00904C92" w:rsidRDefault="00F71D0D" w:rsidP="00F71D0D">
            <w:pPr>
              <w:ind w:left="-57" w:right="-57"/>
              <w:jc w:val="center"/>
              <w:rPr>
                <w:sz w:val="28"/>
                <w:szCs w:val="28"/>
              </w:rPr>
            </w:pPr>
            <w:r w:rsidRPr="00904C92">
              <w:rPr>
                <w:noProof/>
                <w:sz w:val="28"/>
                <w:szCs w:val="28"/>
              </w:rPr>
              <w:lastRenderedPageBreak/>
              <w:drawing>
                <wp:inline distT="0" distB="0" distL="0" distR="0">
                  <wp:extent cx="5950986" cy="3826436"/>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952625" cy="3827490"/>
                          </a:xfrm>
                          <a:prstGeom prst="rect">
                            <a:avLst/>
                          </a:prstGeom>
                          <a:noFill/>
                          <a:ln w="9525">
                            <a:noFill/>
                            <a:miter lim="800000"/>
                            <a:headEnd/>
                            <a:tailEnd/>
                          </a:ln>
                        </pic:spPr>
                      </pic:pic>
                    </a:graphicData>
                  </a:graphic>
                </wp:inline>
              </w:drawing>
            </w:r>
          </w:p>
        </w:tc>
      </w:tr>
      <w:tr w:rsidR="00F71D0D" w:rsidRPr="00904C92" w:rsidTr="00F71D0D">
        <w:trPr>
          <w:trHeight w:val="20"/>
        </w:trPr>
        <w:tc>
          <w:tcPr>
            <w:tcW w:w="9642" w:type="dxa"/>
          </w:tcPr>
          <w:p w:rsidR="00F71D0D" w:rsidRPr="00904C92" w:rsidRDefault="00F71D0D" w:rsidP="00CF120D">
            <w:pPr>
              <w:spacing w:line="360" w:lineRule="auto"/>
              <w:ind w:left="-57" w:right="-57"/>
              <w:jc w:val="center"/>
              <w:rPr>
                <w:sz w:val="28"/>
                <w:szCs w:val="28"/>
              </w:rPr>
            </w:pPr>
            <w:r w:rsidRPr="00904C92">
              <w:rPr>
                <w:sz w:val="28"/>
                <w:szCs w:val="28"/>
              </w:rPr>
              <w:t>Рисунок 1 – Рекомендуемые размеры зон наиболее вероятного расположения диагностируемых объектов для средств диагностики и мониторинга железнодорожной контактной сети</w:t>
            </w:r>
          </w:p>
        </w:tc>
      </w:tr>
    </w:tbl>
    <w:p w:rsidR="00F71D0D" w:rsidRPr="00904C92" w:rsidRDefault="00F71D0D" w:rsidP="00CF120D">
      <w:pPr>
        <w:spacing w:before="240" w:line="360" w:lineRule="auto"/>
        <w:ind w:firstLine="709"/>
        <w:jc w:val="both"/>
        <w:rPr>
          <w:sz w:val="28"/>
          <w:szCs w:val="28"/>
        </w:rPr>
      </w:pPr>
      <w:r w:rsidRPr="00904C92">
        <w:rPr>
          <w:sz w:val="28"/>
          <w:szCs w:val="28"/>
        </w:rPr>
        <w:t>5.1.1.</w:t>
      </w:r>
      <w:r w:rsidR="00A95BB8">
        <w:rPr>
          <w:sz w:val="28"/>
          <w:szCs w:val="28"/>
        </w:rPr>
        <w:t>2 </w:t>
      </w:r>
      <w:r w:rsidRPr="00904C92">
        <w:rPr>
          <w:sz w:val="28"/>
          <w:szCs w:val="28"/>
        </w:rPr>
        <w:t>Основная номенклатура физических величин, для измерения которых должны быть предназначены средства</w:t>
      </w:r>
      <w:r w:rsidR="000F297B">
        <w:rPr>
          <w:sz w:val="28"/>
          <w:szCs w:val="28"/>
        </w:rPr>
        <w:t xml:space="preserve"> </w:t>
      </w:r>
      <w:r w:rsidR="000F297B" w:rsidRPr="0095648C">
        <w:rPr>
          <w:sz w:val="28"/>
          <w:szCs w:val="28"/>
        </w:rPr>
        <w:t>КС</w:t>
      </w:r>
      <w:r w:rsidRPr="00904C92">
        <w:rPr>
          <w:sz w:val="28"/>
          <w:szCs w:val="28"/>
        </w:rPr>
        <w:t>, требования к диапазону изменения измеряемой физической величины и пределам допускаемой погрешности измерений приведены в таблице 1.</w:t>
      </w:r>
    </w:p>
    <w:p w:rsidR="00F71D0D" w:rsidRPr="00904C92" w:rsidRDefault="00F71D0D" w:rsidP="00CF120D">
      <w:pPr>
        <w:spacing w:line="360" w:lineRule="auto"/>
        <w:ind w:firstLine="709"/>
        <w:jc w:val="both"/>
        <w:rPr>
          <w:sz w:val="28"/>
          <w:szCs w:val="28"/>
        </w:rPr>
      </w:pPr>
      <w:r w:rsidRPr="00904C92">
        <w:rPr>
          <w:sz w:val="28"/>
          <w:szCs w:val="28"/>
        </w:rPr>
        <w:t>Дополнительную номенклатуру физических величин, для измерения которых должны быть предназначены средства</w:t>
      </w:r>
      <w:r w:rsidR="001B51AC">
        <w:rPr>
          <w:sz w:val="28"/>
          <w:szCs w:val="28"/>
        </w:rPr>
        <w:t xml:space="preserve"> </w:t>
      </w:r>
      <w:r w:rsidR="001B51AC" w:rsidRPr="0095648C">
        <w:rPr>
          <w:sz w:val="28"/>
          <w:szCs w:val="28"/>
        </w:rPr>
        <w:t>КС</w:t>
      </w:r>
      <w:r w:rsidRPr="0095648C">
        <w:rPr>
          <w:sz w:val="28"/>
          <w:szCs w:val="28"/>
        </w:rPr>
        <w:t>,</w:t>
      </w:r>
      <w:r w:rsidRPr="00904C92">
        <w:rPr>
          <w:sz w:val="28"/>
          <w:szCs w:val="28"/>
        </w:rPr>
        <w:t xml:space="preserve"> требования к диапазону изменения измеряемой физической величины и пределам допускаемой погрешности измерений устанавливают в стандартах и технической документации на изделия конкретного типа. </w:t>
      </w:r>
    </w:p>
    <w:p w:rsidR="00F71D0D" w:rsidRPr="00904C92" w:rsidRDefault="00F71D0D" w:rsidP="00CF120D">
      <w:pPr>
        <w:spacing w:line="360" w:lineRule="auto"/>
        <w:ind w:firstLine="709"/>
        <w:jc w:val="both"/>
        <w:rPr>
          <w:sz w:val="28"/>
          <w:szCs w:val="28"/>
        </w:rPr>
      </w:pPr>
      <w:r w:rsidRPr="00904C92">
        <w:rPr>
          <w:sz w:val="28"/>
          <w:szCs w:val="28"/>
        </w:rPr>
        <w:t xml:space="preserve">Пределы допускаемой вариации выходного сигнала или показания по каждой из указанных в таблице 1 физических величин, а также, при необходимости, иные метрологические характеристики </w:t>
      </w:r>
      <w:r w:rsidR="00AB4E30">
        <w:rPr>
          <w:sz w:val="28"/>
          <w:szCs w:val="28"/>
        </w:rPr>
        <w:br/>
      </w:r>
      <w:r w:rsidRPr="00904C92">
        <w:rPr>
          <w:sz w:val="28"/>
          <w:szCs w:val="28"/>
        </w:rPr>
        <w:t xml:space="preserve">по </w:t>
      </w:r>
      <w:r w:rsidR="00096D80">
        <w:rPr>
          <w:sz w:val="28"/>
          <w:szCs w:val="28"/>
        </w:rPr>
        <w:t>ГОСТ </w:t>
      </w:r>
      <w:r w:rsidRPr="00904C92">
        <w:rPr>
          <w:sz w:val="28"/>
          <w:szCs w:val="28"/>
        </w:rPr>
        <w:t>8.009</w:t>
      </w:r>
      <w:r w:rsidR="00EC46B0" w:rsidRPr="0095648C">
        <w:rPr>
          <w:sz w:val="24"/>
          <w:szCs w:val="24"/>
        </w:rPr>
        <w:t>–</w:t>
      </w:r>
      <w:r w:rsidR="00AB4E30">
        <w:rPr>
          <w:sz w:val="28"/>
          <w:szCs w:val="28"/>
        </w:rPr>
        <w:t xml:space="preserve">84 </w:t>
      </w:r>
      <w:r w:rsidRPr="00904C92">
        <w:rPr>
          <w:sz w:val="28"/>
          <w:szCs w:val="28"/>
        </w:rPr>
        <w:t xml:space="preserve">(приложение 1, таблица 2) устанавливают в </w:t>
      </w:r>
      <w:r w:rsidRPr="00904C92">
        <w:rPr>
          <w:sz w:val="28"/>
          <w:szCs w:val="28"/>
        </w:rPr>
        <w:lastRenderedPageBreak/>
        <w:t xml:space="preserve">стандартах и технической документации на изделия конкретного типа. </w:t>
      </w:r>
    </w:p>
    <w:p w:rsidR="00F71D0D" w:rsidRPr="00904C92" w:rsidRDefault="00F71D0D" w:rsidP="00CF120D">
      <w:pPr>
        <w:spacing w:line="360" w:lineRule="auto"/>
        <w:ind w:firstLine="709"/>
        <w:jc w:val="both"/>
        <w:rPr>
          <w:sz w:val="28"/>
          <w:szCs w:val="28"/>
        </w:rPr>
      </w:pPr>
      <w:r w:rsidRPr="00904C92">
        <w:rPr>
          <w:sz w:val="28"/>
          <w:szCs w:val="28"/>
        </w:rPr>
        <w:t xml:space="preserve">Дискретность измерения физических величин, указанных </w:t>
      </w:r>
      <w:r w:rsidRPr="0095648C">
        <w:rPr>
          <w:sz w:val="28"/>
          <w:szCs w:val="28"/>
        </w:rPr>
        <w:t xml:space="preserve">в </w:t>
      </w:r>
      <w:r w:rsidR="00EC46B0" w:rsidRPr="0095648C">
        <w:rPr>
          <w:sz w:val="28"/>
          <w:szCs w:val="28"/>
        </w:rPr>
        <w:br/>
      </w:r>
      <w:r w:rsidRPr="0095648C">
        <w:rPr>
          <w:sz w:val="28"/>
          <w:szCs w:val="28"/>
        </w:rPr>
        <w:t>таблице 1 (за исключением</w:t>
      </w:r>
      <w:r w:rsidRPr="00904C92">
        <w:rPr>
          <w:sz w:val="28"/>
          <w:szCs w:val="28"/>
        </w:rPr>
        <w:t xml:space="preserve"> температуры окружающего воздуха) должна быть не менее: </w:t>
      </w:r>
    </w:p>
    <w:p w:rsidR="00F71D0D" w:rsidRPr="0095648C" w:rsidRDefault="00F71D0D" w:rsidP="00CF120D">
      <w:pPr>
        <w:spacing w:line="360" w:lineRule="auto"/>
        <w:ind w:firstLine="709"/>
        <w:jc w:val="both"/>
        <w:rPr>
          <w:sz w:val="28"/>
          <w:szCs w:val="28"/>
        </w:rPr>
      </w:pPr>
      <w:r w:rsidRPr="00904C92">
        <w:rPr>
          <w:sz w:val="28"/>
          <w:szCs w:val="28"/>
        </w:rPr>
        <w:t xml:space="preserve">- для </w:t>
      </w:r>
      <w:r w:rsidRPr="0095648C">
        <w:rPr>
          <w:sz w:val="28"/>
          <w:szCs w:val="28"/>
        </w:rPr>
        <w:t xml:space="preserve">средств </w:t>
      </w:r>
      <w:r w:rsidR="001B51AC" w:rsidRPr="0095648C">
        <w:rPr>
          <w:sz w:val="28"/>
          <w:szCs w:val="28"/>
        </w:rPr>
        <w:t xml:space="preserve">КС </w:t>
      </w:r>
      <w:r w:rsidRPr="0095648C">
        <w:rPr>
          <w:sz w:val="28"/>
          <w:szCs w:val="28"/>
        </w:rPr>
        <w:t xml:space="preserve">типа А – 1 измерения на 0,25 м пройденного пути; </w:t>
      </w:r>
    </w:p>
    <w:p w:rsidR="00F71D0D" w:rsidRPr="00904C92" w:rsidRDefault="00F71D0D" w:rsidP="00CF120D">
      <w:pPr>
        <w:spacing w:line="360" w:lineRule="auto"/>
        <w:ind w:firstLine="709"/>
        <w:jc w:val="both"/>
        <w:rPr>
          <w:sz w:val="28"/>
          <w:szCs w:val="28"/>
        </w:rPr>
      </w:pPr>
      <w:r w:rsidRPr="0095648C">
        <w:rPr>
          <w:sz w:val="28"/>
          <w:szCs w:val="28"/>
        </w:rPr>
        <w:t xml:space="preserve">- для средств </w:t>
      </w:r>
      <w:r w:rsidR="001B51AC" w:rsidRPr="0095648C">
        <w:rPr>
          <w:sz w:val="28"/>
          <w:szCs w:val="28"/>
        </w:rPr>
        <w:t>КС</w:t>
      </w:r>
      <w:r w:rsidR="001B51AC">
        <w:rPr>
          <w:sz w:val="28"/>
          <w:szCs w:val="28"/>
        </w:rPr>
        <w:t xml:space="preserve"> </w:t>
      </w:r>
      <w:r w:rsidRPr="00904C92">
        <w:rPr>
          <w:sz w:val="28"/>
          <w:szCs w:val="28"/>
        </w:rPr>
        <w:t>типа Б – 1 измерения на 1,0</w:t>
      </w:r>
      <w:r w:rsidR="00A95BB8">
        <w:rPr>
          <w:sz w:val="28"/>
          <w:szCs w:val="28"/>
        </w:rPr>
        <w:t>0 </w:t>
      </w:r>
      <w:r w:rsidRPr="00904C92">
        <w:rPr>
          <w:sz w:val="28"/>
          <w:szCs w:val="28"/>
        </w:rPr>
        <w:t xml:space="preserve">м пройденного пути. </w:t>
      </w:r>
    </w:p>
    <w:p w:rsidR="00F71D0D" w:rsidRPr="00904C92" w:rsidRDefault="00F71D0D" w:rsidP="00CF120D">
      <w:pPr>
        <w:spacing w:after="240" w:line="360" w:lineRule="auto"/>
        <w:ind w:firstLine="709"/>
        <w:jc w:val="both"/>
        <w:rPr>
          <w:sz w:val="28"/>
          <w:szCs w:val="28"/>
        </w:rPr>
      </w:pPr>
      <w:r w:rsidRPr="00904C92">
        <w:rPr>
          <w:sz w:val="28"/>
          <w:szCs w:val="28"/>
        </w:rPr>
        <w:t>Дискретность измерения температуры окружающего воздуха должна быть не менее 1 измерения в секунду.</w:t>
      </w:r>
    </w:p>
    <w:tbl>
      <w:tblPr>
        <w:tblW w:w="9751"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2299"/>
        <w:gridCol w:w="2491"/>
        <w:gridCol w:w="1417"/>
        <w:gridCol w:w="709"/>
        <w:gridCol w:w="709"/>
        <w:gridCol w:w="2126"/>
      </w:tblGrid>
      <w:tr w:rsidR="00F71D0D" w:rsidRPr="0095648C" w:rsidTr="00C36ABB">
        <w:trPr>
          <w:trHeight w:val="219"/>
        </w:trPr>
        <w:tc>
          <w:tcPr>
            <w:tcW w:w="9751" w:type="dxa"/>
            <w:gridSpan w:val="6"/>
            <w:tcBorders>
              <w:top w:val="nil"/>
              <w:left w:val="nil"/>
              <w:bottom w:val="single" w:sz="4" w:space="0" w:color="auto"/>
              <w:right w:val="nil"/>
            </w:tcBorders>
          </w:tcPr>
          <w:p w:rsidR="00F71D0D" w:rsidRPr="0095648C" w:rsidRDefault="00F71D0D" w:rsidP="00CF120D">
            <w:pPr>
              <w:spacing w:line="360" w:lineRule="auto"/>
              <w:ind w:left="-57" w:right="-57"/>
              <w:jc w:val="both"/>
              <w:rPr>
                <w:sz w:val="28"/>
                <w:szCs w:val="28"/>
              </w:rPr>
            </w:pPr>
            <w:r w:rsidRPr="0095648C">
              <w:rPr>
                <w:spacing w:val="40"/>
                <w:sz w:val="28"/>
                <w:szCs w:val="28"/>
              </w:rPr>
              <w:t>Таблица 1</w:t>
            </w:r>
            <w:r w:rsidRPr="0095648C">
              <w:rPr>
                <w:sz w:val="28"/>
                <w:szCs w:val="28"/>
              </w:rPr>
              <w:t xml:space="preserve"> – Основная номенклатура физических величин, для измерения которых должны быть предназначены средства</w:t>
            </w:r>
            <w:r w:rsidR="000F297B" w:rsidRPr="0095648C">
              <w:rPr>
                <w:sz w:val="28"/>
                <w:szCs w:val="28"/>
              </w:rPr>
              <w:t xml:space="preserve"> КС</w:t>
            </w:r>
            <w:r w:rsidRPr="0095648C">
              <w:rPr>
                <w:sz w:val="28"/>
                <w:szCs w:val="28"/>
              </w:rPr>
              <w:t xml:space="preserve">, требования к диапазону изменения измеряемой физической величины и пределам допускаемой погрешности измерений </w:t>
            </w:r>
          </w:p>
        </w:tc>
      </w:tr>
      <w:tr w:rsidR="00F71D0D" w:rsidRPr="00904C92" w:rsidTr="00C36ABB">
        <w:trPr>
          <w:trHeight w:val="101"/>
        </w:trPr>
        <w:tc>
          <w:tcPr>
            <w:tcW w:w="4790" w:type="dxa"/>
            <w:gridSpan w:val="2"/>
            <w:vMerge w:val="restart"/>
            <w:tcBorders>
              <w:top w:val="single" w:sz="4" w:space="0" w:color="auto"/>
              <w:left w:val="single" w:sz="4" w:space="0" w:color="auto"/>
              <w:right w:val="single" w:sz="4" w:space="0" w:color="auto"/>
            </w:tcBorders>
          </w:tcPr>
          <w:p w:rsidR="00F71D0D" w:rsidRPr="00904C92" w:rsidRDefault="00F71D0D" w:rsidP="00CF120D">
            <w:pPr>
              <w:spacing w:line="360" w:lineRule="auto"/>
              <w:ind w:left="-57" w:right="-57"/>
              <w:jc w:val="center"/>
              <w:rPr>
                <w:sz w:val="24"/>
                <w:szCs w:val="24"/>
              </w:rPr>
            </w:pPr>
            <w:r w:rsidRPr="00904C92">
              <w:rPr>
                <w:sz w:val="24"/>
                <w:szCs w:val="24"/>
              </w:rPr>
              <w:t>Наименование и единицы измерения (без учета кратных и дольных приставок)</w:t>
            </w:r>
          </w:p>
        </w:tc>
        <w:tc>
          <w:tcPr>
            <w:tcW w:w="1417" w:type="dxa"/>
            <w:vMerge w:val="restart"/>
            <w:tcBorders>
              <w:top w:val="single" w:sz="4" w:space="0" w:color="auto"/>
              <w:left w:val="single" w:sz="4" w:space="0" w:color="auto"/>
              <w:right w:val="single" w:sz="4" w:space="0" w:color="auto"/>
            </w:tcBorders>
          </w:tcPr>
          <w:p w:rsidR="00F71D0D" w:rsidRPr="00904C92" w:rsidRDefault="00F71D0D" w:rsidP="00CF120D">
            <w:pPr>
              <w:spacing w:line="360" w:lineRule="auto"/>
              <w:ind w:left="-57" w:right="-57"/>
              <w:jc w:val="center"/>
              <w:rPr>
                <w:sz w:val="24"/>
                <w:szCs w:val="24"/>
              </w:rPr>
            </w:pPr>
            <w:r w:rsidRPr="00904C92">
              <w:rPr>
                <w:sz w:val="24"/>
                <w:szCs w:val="24"/>
              </w:rPr>
              <w:t>Пределы изменения (не менее)</w:t>
            </w:r>
          </w:p>
        </w:tc>
        <w:tc>
          <w:tcPr>
            <w:tcW w:w="1418" w:type="dxa"/>
            <w:gridSpan w:val="2"/>
            <w:tcBorders>
              <w:top w:val="single" w:sz="4" w:space="0" w:color="auto"/>
              <w:left w:val="single" w:sz="4" w:space="0" w:color="auto"/>
              <w:bottom w:val="single" w:sz="4" w:space="0" w:color="auto"/>
              <w:right w:val="single" w:sz="4" w:space="0" w:color="auto"/>
            </w:tcBorders>
          </w:tcPr>
          <w:p w:rsidR="00F71D0D" w:rsidRPr="00904C92" w:rsidRDefault="00F71D0D" w:rsidP="00CF120D">
            <w:pPr>
              <w:spacing w:line="360" w:lineRule="auto"/>
              <w:ind w:left="-57" w:right="-57"/>
              <w:jc w:val="center"/>
              <w:rPr>
                <w:sz w:val="24"/>
                <w:szCs w:val="24"/>
              </w:rPr>
            </w:pPr>
            <w:r w:rsidRPr="00904C92">
              <w:rPr>
                <w:sz w:val="24"/>
                <w:szCs w:val="24"/>
              </w:rPr>
              <w:t>Применение для средств</w:t>
            </w:r>
            <w:r w:rsidR="001B51AC">
              <w:rPr>
                <w:sz w:val="24"/>
                <w:szCs w:val="24"/>
              </w:rPr>
              <w:t xml:space="preserve"> </w:t>
            </w:r>
            <w:r w:rsidR="001B51AC" w:rsidRPr="0095648C">
              <w:rPr>
                <w:sz w:val="24"/>
                <w:szCs w:val="24"/>
              </w:rPr>
              <w:t>КС</w:t>
            </w:r>
            <w:r w:rsidRPr="00904C92">
              <w:rPr>
                <w:sz w:val="24"/>
                <w:szCs w:val="24"/>
                <w:vertAlign w:val="superscript"/>
              </w:rPr>
              <w:t>1)</w:t>
            </w:r>
          </w:p>
        </w:tc>
        <w:tc>
          <w:tcPr>
            <w:tcW w:w="2126" w:type="dxa"/>
            <w:vMerge w:val="restart"/>
            <w:tcBorders>
              <w:top w:val="single" w:sz="4" w:space="0" w:color="auto"/>
              <w:left w:val="single" w:sz="4" w:space="0" w:color="auto"/>
              <w:right w:val="single" w:sz="4" w:space="0" w:color="auto"/>
            </w:tcBorders>
          </w:tcPr>
          <w:p w:rsidR="00F71D0D" w:rsidRPr="00904C92" w:rsidRDefault="00F71D0D" w:rsidP="00CF120D">
            <w:pPr>
              <w:spacing w:line="360" w:lineRule="auto"/>
              <w:ind w:left="-57" w:right="-57"/>
              <w:jc w:val="center"/>
              <w:rPr>
                <w:sz w:val="24"/>
                <w:szCs w:val="24"/>
              </w:rPr>
            </w:pPr>
            <w:r w:rsidRPr="00904C92">
              <w:rPr>
                <w:sz w:val="24"/>
                <w:szCs w:val="24"/>
              </w:rPr>
              <w:t>Пределы допускаемой систематической составляющей погрешности измерений</w:t>
            </w:r>
            <w:r w:rsidRPr="00904C92">
              <w:rPr>
                <w:sz w:val="24"/>
                <w:szCs w:val="24"/>
                <w:vertAlign w:val="superscript"/>
              </w:rPr>
              <w:t>2)</w:t>
            </w:r>
          </w:p>
        </w:tc>
      </w:tr>
      <w:tr w:rsidR="00F71D0D" w:rsidRPr="00904C92" w:rsidTr="00C36ABB">
        <w:trPr>
          <w:trHeight w:val="269"/>
        </w:trPr>
        <w:tc>
          <w:tcPr>
            <w:tcW w:w="4790" w:type="dxa"/>
            <w:gridSpan w:val="2"/>
            <w:vMerge/>
            <w:tcBorders>
              <w:left w:val="single" w:sz="4" w:space="0" w:color="auto"/>
              <w:bottom w:val="double" w:sz="4" w:space="0" w:color="auto"/>
              <w:right w:val="single" w:sz="4" w:space="0" w:color="auto"/>
            </w:tcBorders>
          </w:tcPr>
          <w:p w:rsidR="00F71D0D" w:rsidRPr="00904C92" w:rsidRDefault="00F71D0D" w:rsidP="00CF120D">
            <w:pPr>
              <w:spacing w:line="360" w:lineRule="auto"/>
              <w:ind w:left="-57" w:right="-57"/>
              <w:jc w:val="both"/>
              <w:rPr>
                <w:sz w:val="24"/>
                <w:szCs w:val="24"/>
              </w:rPr>
            </w:pPr>
          </w:p>
        </w:tc>
        <w:tc>
          <w:tcPr>
            <w:tcW w:w="1417" w:type="dxa"/>
            <w:vMerge/>
            <w:tcBorders>
              <w:left w:val="single" w:sz="4" w:space="0" w:color="auto"/>
              <w:bottom w:val="double" w:sz="4" w:space="0" w:color="auto"/>
              <w:right w:val="single" w:sz="4" w:space="0" w:color="auto"/>
            </w:tcBorders>
          </w:tcPr>
          <w:p w:rsidR="00F71D0D" w:rsidRPr="00904C92" w:rsidRDefault="00F71D0D" w:rsidP="00CF120D">
            <w:pPr>
              <w:spacing w:line="360" w:lineRule="auto"/>
              <w:ind w:left="-57" w:right="-57"/>
              <w:jc w:val="both"/>
              <w:rPr>
                <w:sz w:val="24"/>
                <w:szCs w:val="24"/>
              </w:rPr>
            </w:pPr>
          </w:p>
        </w:tc>
        <w:tc>
          <w:tcPr>
            <w:tcW w:w="709" w:type="dxa"/>
            <w:tcBorders>
              <w:top w:val="single" w:sz="4" w:space="0" w:color="auto"/>
              <w:left w:val="single" w:sz="4" w:space="0" w:color="auto"/>
              <w:bottom w:val="double" w:sz="4" w:space="0" w:color="auto"/>
              <w:right w:val="single" w:sz="4" w:space="0" w:color="auto"/>
            </w:tcBorders>
          </w:tcPr>
          <w:p w:rsidR="00F71D0D" w:rsidRPr="00904C92" w:rsidRDefault="00F71D0D" w:rsidP="00CF120D">
            <w:pPr>
              <w:spacing w:line="360" w:lineRule="auto"/>
              <w:ind w:left="-57" w:right="-57"/>
              <w:jc w:val="center"/>
              <w:rPr>
                <w:sz w:val="24"/>
                <w:szCs w:val="24"/>
              </w:rPr>
            </w:pPr>
            <w:r w:rsidRPr="00904C92">
              <w:rPr>
                <w:sz w:val="24"/>
                <w:szCs w:val="24"/>
              </w:rPr>
              <w:t>типа А</w:t>
            </w:r>
          </w:p>
        </w:tc>
        <w:tc>
          <w:tcPr>
            <w:tcW w:w="709" w:type="dxa"/>
            <w:tcBorders>
              <w:top w:val="single" w:sz="4" w:space="0" w:color="auto"/>
              <w:left w:val="single" w:sz="4" w:space="0" w:color="auto"/>
              <w:bottom w:val="double" w:sz="4" w:space="0" w:color="auto"/>
              <w:right w:val="single" w:sz="4" w:space="0" w:color="auto"/>
            </w:tcBorders>
          </w:tcPr>
          <w:p w:rsidR="00F71D0D" w:rsidRPr="00904C92" w:rsidRDefault="00F71D0D" w:rsidP="00CF120D">
            <w:pPr>
              <w:spacing w:line="360" w:lineRule="auto"/>
              <w:ind w:left="-57" w:right="-57"/>
              <w:jc w:val="center"/>
              <w:rPr>
                <w:sz w:val="24"/>
                <w:szCs w:val="24"/>
              </w:rPr>
            </w:pPr>
            <w:r w:rsidRPr="00904C92">
              <w:rPr>
                <w:sz w:val="24"/>
                <w:szCs w:val="24"/>
              </w:rPr>
              <w:t>типа Б</w:t>
            </w:r>
          </w:p>
        </w:tc>
        <w:tc>
          <w:tcPr>
            <w:tcW w:w="2126" w:type="dxa"/>
            <w:vMerge/>
            <w:tcBorders>
              <w:left w:val="single" w:sz="4" w:space="0" w:color="auto"/>
              <w:bottom w:val="double" w:sz="4" w:space="0" w:color="auto"/>
              <w:right w:val="single" w:sz="4" w:space="0" w:color="auto"/>
            </w:tcBorders>
          </w:tcPr>
          <w:p w:rsidR="00F71D0D" w:rsidRPr="00904C92" w:rsidRDefault="00F71D0D" w:rsidP="00CF120D">
            <w:pPr>
              <w:spacing w:line="360" w:lineRule="auto"/>
              <w:ind w:left="-57" w:right="-57"/>
              <w:jc w:val="both"/>
              <w:rPr>
                <w:sz w:val="24"/>
                <w:szCs w:val="24"/>
              </w:rPr>
            </w:pPr>
          </w:p>
        </w:tc>
      </w:tr>
      <w:tr w:rsidR="00F71D0D" w:rsidRPr="00904C92" w:rsidTr="00C36ABB">
        <w:trPr>
          <w:trHeight w:val="269"/>
        </w:trPr>
        <w:tc>
          <w:tcPr>
            <w:tcW w:w="9751" w:type="dxa"/>
            <w:gridSpan w:val="6"/>
            <w:tcBorders>
              <w:top w:val="double" w:sz="4" w:space="0" w:color="auto"/>
              <w:left w:val="single" w:sz="4" w:space="0" w:color="auto"/>
              <w:bottom w:val="single" w:sz="4" w:space="0" w:color="auto"/>
              <w:right w:val="single" w:sz="4" w:space="0" w:color="auto"/>
            </w:tcBorders>
            <w:vAlign w:val="center"/>
          </w:tcPr>
          <w:p w:rsidR="00F71D0D" w:rsidRPr="00904C92" w:rsidRDefault="00A95BB8" w:rsidP="00CF120D">
            <w:pPr>
              <w:spacing w:line="360" w:lineRule="auto"/>
              <w:ind w:left="-57" w:right="-57" w:firstLine="486"/>
              <w:jc w:val="both"/>
              <w:rPr>
                <w:sz w:val="24"/>
                <w:szCs w:val="24"/>
              </w:rPr>
            </w:pPr>
            <w:r>
              <w:rPr>
                <w:sz w:val="24"/>
                <w:szCs w:val="24"/>
              </w:rPr>
              <w:t>1 </w:t>
            </w:r>
            <w:r w:rsidR="00F71D0D" w:rsidRPr="00904C92">
              <w:rPr>
                <w:sz w:val="24"/>
                <w:szCs w:val="24"/>
              </w:rPr>
              <w:t>Физические величины, непосредственно характеризующие техническое состояние контактной сети</w:t>
            </w:r>
          </w:p>
        </w:tc>
      </w:tr>
      <w:tr w:rsidR="00F71D0D" w:rsidRPr="00904C92" w:rsidTr="00C36ABB">
        <w:trPr>
          <w:trHeight w:val="1052"/>
        </w:trPr>
        <w:tc>
          <w:tcPr>
            <w:tcW w:w="4790" w:type="dxa"/>
            <w:gridSpan w:val="2"/>
            <w:tcBorders>
              <w:top w:val="single" w:sz="4" w:space="0" w:color="auto"/>
              <w:left w:val="single" w:sz="4" w:space="0" w:color="auto"/>
              <w:bottom w:val="nil"/>
              <w:right w:val="single" w:sz="4" w:space="0" w:color="auto"/>
            </w:tcBorders>
            <w:vAlign w:val="center"/>
          </w:tcPr>
          <w:p w:rsidR="00F71D0D" w:rsidRPr="00904C92" w:rsidRDefault="00F71D0D" w:rsidP="00CF120D">
            <w:pPr>
              <w:spacing w:line="360" w:lineRule="auto"/>
              <w:ind w:left="-57" w:right="-57" w:firstLine="497"/>
              <w:rPr>
                <w:sz w:val="24"/>
              </w:rPr>
            </w:pPr>
            <w:r w:rsidRPr="00904C92">
              <w:rPr>
                <w:sz w:val="24"/>
              </w:rPr>
              <w:t>1.</w:t>
            </w:r>
            <w:r w:rsidR="00A95BB8">
              <w:rPr>
                <w:sz w:val="24"/>
              </w:rPr>
              <w:t>1 </w:t>
            </w:r>
            <w:r w:rsidRPr="00904C92">
              <w:rPr>
                <w:sz w:val="24"/>
              </w:rPr>
              <w:t>Высота подвеса контактного провода, мм, при количестве контактных проводов от 1 до 4</w:t>
            </w:r>
          </w:p>
        </w:tc>
        <w:tc>
          <w:tcPr>
            <w:tcW w:w="1417" w:type="dxa"/>
            <w:tcBorders>
              <w:top w:val="single" w:sz="4" w:space="0" w:color="auto"/>
              <w:left w:val="single" w:sz="4" w:space="0" w:color="auto"/>
              <w:bottom w:val="nil"/>
              <w:right w:val="single" w:sz="4" w:space="0" w:color="auto"/>
            </w:tcBorders>
            <w:vAlign w:val="center"/>
          </w:tcPr>
          <w:p w:rsidR="00F71D0D" w:rsidRPr="00904C92" w:rsidRDefault="00F71D0D" w:rsidP="00CF120D">
            <w:pPr>
              <w:spacing w:line="360" w:lineRule="auto"/>
              <w:ind w:left="-57" w:right="-57"/>
              <w:jc w:val="center"/>
              <w:rPr>
                <w:sz w:val="24"/>
                <w:szCs w:val="24"/>
              </w:rPr>
            </w:pPr>
            <w:r w:rsidRPr="00904C92">
              <w:rPr>
                <w:sz w:val="24"/>
                <w:szCs w:val="24"/>
              </w:rPr>
              <w:t>от 5400 до 6900</w:t>
            </w:r>
          </w:p>
        </w:tc>
        <w:tc>
          <w:tcPr>
            <w:tcW w:w="709" w:type="dxa"/>
            <w:tcBorders>
              <w:top w:val="single" w:sz="4" w:space="0" w:color="auto"/>
              <w:left w:val="single" w:sz="4" w:space="0" w:color="auto"/>
              <w:bottom w:val="nil"/>
              <w:right w:val="single" w:sz="4" w:space="0" w:color="auto"/>
            </w:tcBorders>
            <w:vAlign w:val="center"/>
          </w:tcPr>
          <w:p w:rsidR="00F71D0D" w:rsidRPr="00904C92" w:rsidRDefault="00F71D0D"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nil"/>
              <w:right w:val="single" w:sz="4" w:space="0" w:color="auto"/>
            </w:tcBorders>
            <w:vAlign w:val="center"/>
          </w:tcPr>
          <w:p w:rsidR="00F71D0D" w:rsidRPr="00904C92" w:rsidRDefault="00F71D0D"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nil"/>
              <w:right w:val="single" w:sz="4" w:space="0" w:color="auto"/>
            </w:tcBorders>
            <w:vAlign w:val="center"/>
          </w:tcPr>
          <w:p w:rsidR="00F71D0D" w:rsidRPr="00904C92" w:rsidRDefault="00F71D0D" w:rsidP="00CF120D">
            <w:pPr>
              <w:spacing w:line="360" w:lineRule="auto"/>
              <w:ind w:left="-57" w:right="-57"/>
              <w:jc w:val="center"/>
              <w:rPr>
                <w:sz w:val="24"/>
                <w:szCs w:val="24"/>
              </w:rPr>
            </w:pPr>
            <w:r w:rsidRPr="00904C92">
              <w:rPr>
                <w:sz w:val="24"/>
                <w:szCs w:val="24"/>
              </w:rPr>
              <w:t>±1</w:t>
            </w:r>
            <w:r w:rsidR="00A95BB8">
              <w:rPr>
                <w:sz w:val="24"/>
                <w:szCs w:val="24"/>
              </w:rPr>
              <w:t>0 </w:t>
            </w:r>
            <w:r w:rsidRPr="00904C92">
              <w:rPr>
                <w:sz w:val="24"/>
                <w:szCs w:val="24"/>
              </w:rPr>
              <w:t>мм</w:t>
            </w:r>
          </w:p>
        </w:tc>
      </w:tr>
      <w:tr w:rsidR="00C55E0F" w:rsidRPr="00904C92" w:rsidTr="00C36ABB">
        <w:trPr>
          <w:trHeight w:val="1052"/>
        </w:trPr>
        <w:tc>
          <w:tcPr>
            <w:tcW w:w="4790" w:type="dxa"/>
            <w:gridSpan w:val="2"/>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firstLine="497"/>
              <w:rPr>
                <w:sz w:val="24"/>
              </w:rPr>
            </w:pPr>
            <w:r w:rsidRPr="00904C92">
              <w:rPr>
                <w:sz w:val="24"/>
              </w:rPr>
              <w:t>1.</w:t>
            </w:r>
            <w:r>
              <w:rPr>
                <w:sz w:val="24"/>
              </w:rPr>
              <w:t>2 </w:t>
            </w:r>
            <w:r w:rsidRPr="00904C92">
              <w:rPr>
                <w:sz w:val="24"/>
              </w:rPr>
              <w:t>Величина зигзага контактного провода, мм, при количестве контактных проводов от 1 до 4</w:t>
            </w:r>
          </w:p>
        </w:tc>
        <w:tc>
          <w:tcPr>
            <w:tcW w:w="1417"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от 0 до 700</w:t>
            </w:r>
          </w:p>
        </w:tc>
        <w:tc>
          <w:tcPr>
            <w:tcW w:w="709"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±1</w:t>
            </w:r>
            <w:r>
              <w:rPr>
                <w:sz w:val="24"/>
                <w:szCs w:val="24"/>
              </w:rPr>
              <w:t>0 </w:t>
            </w:r>
            <w:r w:rsidRPr="00904C92">
              <w:rPr>
                <w:sz w:val="24"/>
                <w:szCs w:val="24"/>
              </w:rPr>
              <w:t>мм</w:t>
            </w:r>
          </w:p>
        </w:tc>
      </w:tr>
      <w:tr w:rsidR="00C55E0F" w:rsidRPr="00904C92" w:rsidTr="00C36ABB">
        <w:trPr>
          <w:trHeight w:val="1670"/>
        </w:trPr>
        <w:tc>
          <w:tcPr>
            <w:tcW w:w="4790" w:type="dxa"/>
            <w:gridSpan w:val="2"/>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firstLine="497"/>
              <w:rPr>
                <w:sz w:val="24"/>
              </w:rPr>
            </w:pPr>
            <w:r w:rsidRPr="00904C92">
              <w:rPr>
                <w:sz w:val="24"/>
              </w:rPr>
              <w:t>1.3 Величина выноса контактного провода, мм, при количестве контактных проводов от 1 до 4</w:t>
            </w:r>
          </w:p>
        </w:tc>
        <w:tc>
          <w:tcPr>
            <w:tcW w:w="1417"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от 0 до 700</w:t>
            </w:r>
          </w:p>
        </w:tc>
        <w:tc>
          <w:tcPr>
            <w:tcW w:w="709"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±1</w:t>
            </w:r>
            <w:r>
              <w:rPr>
                <w:sz w:val="24"/>
                <w:szCs w:val="24"/>
              </w:rPr>
              <w:t>0 </w:t>
            </w:r>
            <w:r w:rsidRPr="00904C92">
              <w:rPr>
                <w:sz w:val="24"/>
                <w:szCs w:val="24"/>
              </w:rPr>
              <w:t>мм</w:t>
            </w:r>
          </w:p>
        </w:tc>
      </w:tr>
      <w:tr w:rsidR="00C55E0F" w:rsidRPr="00904C92" w:rsidTr="00C36ABB">
        <w:trPr>
          <w:trHeight w:val="269"/>
        </w:trPr>
        <w:tc>
          <w:tcPr>
            <w:tcW w:w="9751" w:type="dxa"/>
            <w:gridSpan w:val="6"/>
            <w:tcBorders>
              <w:top w:val="nil"/>
              <w:left w:val="nil"/>
              <w:bottom w:val="single" w:sz="4" w:space="0" w:color="auto"/>
              <w:right w:val="nil"/>
            </w:tcBorders>
            <w:vAlign w:val="center"/>
          </w:tcPr>
          <w:p w:rsidR="00C55E0F" w:rsidRPr="00904C92" w:rsidRDefault="00C55E0F" w:rsidP="009D4761">
            <w:pPr>
              <w:spacing w:line="360" w:lineRule="auto"/>
              <w:ind w:left="-57" w:right="-57"/>
              <w:rPr>
                <w:i/>
                <w:sz w:val="28"/>
                <w:szCs w:val="28"/>
              </w:rPr>
            </w:pPr>
            <w:r w:rsidRPr="00904C92">
              <w:rPr>
                <w:i/>
                <w:sz w:val="28"/>
                <w:szCs w:val="28"/>
              </w:rPr>
              <w:lastRenderedPageBreak/>
              <w:t>Продолжение таблицы 1</w:t>
            </w:r>
          </w:p>
        </w:tc>
      </w:tr>
      <w:tr w:rsidR="00C55E0F" w:rsidRPr="00904C92" w:rsidTr="00C36ABB">
        <w:trPr>
          <w:trHeight w:val="269"/>
        </w:trPr>
        <w:tc>
          <w:tcPr>
            <w:tcW w:w="4790" w:type="dxa"/>
            <w:gridSpan w:val="2"/>
            <w:vMerge w:val="restart"/>
            <w:tcBorders>
              <w:top w:val="single" w:sz="4" w:space="0" w:color="auto"/>
              <w:left w:val="sing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Наименование и единицы измерения (без учета кратных и дольных приставок)</w:t>
            </w:r>
          </w:p>
        </w:tc>
        <w:tc>
          <w:tcPr>
            <w:tcW w:w="1417" w:type="dxa"/>
            <w:vMerge w:val="restart"/>
            <w:tcBorders>
              <w:top w:val="single" w:sz="4" w:space="0" w:color="auto"/>
              <w:left w:val="sing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Пределы изменения (не менее)</w:t>
            </w:r>
          </w:p>
        </w:tc>
        <w:tc>
          <w:tcPr>
            <w:tcW w:w="1418" w:type="dxa"/>
            <w:gridSpan w:val="2"/>
            <w:tcBorders>
              <w:top w:val="single" w:sz="4" w:space="0" w:color="auto"/>
              <w:left w:val="single" w:sz="4" w:space="0" w:color="auto"/>
              <w:bottom w:val="sing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Применение для средств</w:t>
            </w:r>
            <w:r w:rsidR="001B51AC">
              <w:rPr>
                <w:sz w:val="24"/>
                <w:szCs w:val="24"/>
              </w:rPr>
              <w:t xml:space="preserve"> </w:t>
            </w:r>
            <w:r w:rsidR="001B51AC" w:rsidRPr="0095648C">
              <w:rPr>
                <w:sz w:val="24"/>
                <w:szCs w:val="24"/>
              </w:rPr>
              <w:t>КС</w:t>
            </w:r>
            <w:r w:rsidRPr="0095648C">
              <w:rPr>
                <w:sz w:val="24"/>
                <w:szCs w:val="24"/>
                <w:vertAlign w:val="superscript"/>
              </w:rPr>
              <w:t>1</w:t>
            </w:r>
            <w:r w:rsidRPr="00904C92">
              <w:rPr>
                <w:sz w:val="24"/>
                <w:szCs w:val="24"/>
                <w:vertAlign w:val="superscript"/>
              </w:rPr>
              <w:t>)</w:t>
            </w:r>
          </w:p>
        </w:tc>
        <w:tc>
          <w:tcPr>
            <w:tcW w:w="2126" w:type="dxa"/>
            <w:vMerge w:val="restart"/>
            <w:tcBorders>
              <w:top w:val="single" w:sz="4" w:space="0" w:color="auto"/>
              <w:left w:val="sing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Пределы допускаемой систематической составляющей погрешности измерений</w:t>
            </w:r>
            <w:r w:rsidRPr="00904C92">
              <w:rPr>
                <w:sz w:val="24"/>
                <w:szCs w:val="24"/>
                <w:vertAlign w:val="superscript"/>
              </w:rPr>
              <w:t>2)</w:t>
            </w:r>
          </w:p>
        </w:tc>
      </w:tr>
      <w:tr w:rsidR="00C55E0F" w:rsidRPr="00904C92" w:rsidTr="00C36ABB">
        <w:trPr>
          <w:trHeight w:val="269"/>
        </w:trPr>
        <w:tc>
          <w:tcPr>
            <w:tcW w:w="4790" w:type="dxa"/>
            <w:gridSpan w:val="2"/>
            <w:vMerge/>
            <w:tcBorders>
              <w:left w:val="single" w:sz="4" w:space="0" w:color="auto"/>
              <w:bottom w:val="double" w:sz="4" w:space="0" w:color="auto"/>
              <w:right w:val="single" w:sz="4" w:space="0" w:color="auto"/>
            </w:tcBorders>
            <w:vAlign w:val="center"/>
          </w:tcPr>
          <w:p w:rsidR="00C55E0F" w:rsidRPr="00904C92" w:rsidRDefault="00C55E0F" w:rsidP="00CF120D">
            <w:pPr>
              <w:spacing w:line="360" w:lineRule="auto"/>
              <w:ind w:left="-57" w:right="-57" w:firstLine="497"/>
              <w:rPr>
                <w:sz w:val="24"/>
              </w:rPr>
            </w:pPr>
          </w:p>
        </w:tc>
        <w:tc>
          <w:tcPr>
            <w:tcW w:w="1417" w:type="dxa"/>
            <w:vMerge/>
            <w:tcBorders>
              <w:left w:val="single" w:sz="4" w:space="0" w:color="auto"/>
              <w:bottom w:val="doub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p>
        </w:tc>
        <w:tc>
          <w:tcPr>
            <w:tcW w:w="709" w:type="dxa"/>
            <w:tcBorders>
              <w:top w:val="single" w:sz="4" w:space="0" w:color="auto"/>
              <w:left w:val="single" w:sz="4" w:space="0" w:color="auto"/>
              <w:bottom w:val="doub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типа А</w:t>
            </w:r>
          </w:p>
        </w:tc>
        <w:tc>
          <w:tcPr>
            <w:tcW w:w="709" w:type="dxa"/>
            <w:tcBorders>
              <w:top w:val="single" w:sz="4" w:space="0" w:color="auto"/>
              <w:left w:val="single" w:sz="4" w:space="0" w:color="auto"/>
              <w:bottom w:val="doub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типа Б</w:t>
            </w:r>
          </w:p>
        </w:tc>
        <w:tc>
          <w:tcPr>
            <w:tcW w:w="2126" w:type="dxa"/>
            <w:vMerge/>
            <w:tcBorders>
              <w:left w:val="single" w:sz="4" w:space="0" w:color="auto"/>
              <w:bottom w:val="doub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1.4 Расстояние по вертикали между контактным проводом и основным стержнем сочлененного фиксатора контактного провода, мм</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200 до 600</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±5</w:t>
            </w:r>
            <w:r>
              <w:rPr>
                <w:sz w:val="24"/>
                <w:szCs w:val="24"/>
              </w:rPr>
              <w:t>0 </w:t>
            </w:r>
            <w:r w:rsidRPr="00904C92">
              <w:rPr>
                <w:sz w:val="24"/>
                <w:szCs w:val="24"/>
              </w:rPr>
              <w:t>мм</w:t>
            </w: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1.5 Сила нажатия токоприемника на контактный провод, Н</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0 до 250</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±1</w:t>
            </w:r>
            <w:r>
              <w:rPr>
                <w:sz w:val="24"/>
                <w:szCs w:val="24"/>
              </w:rPr>
              <w:t>0 </w:t>
            </w:r>
            <w:r w:rsidRPr="00904C92">
              <w:rPr>
                <w:sz w:val="24"/>
                <w:szCs w:val="24"/>
              </w:rPr>
              <w:t>Н</w:t>
            </w: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1.6 Эластичность контактной подвески, мм/Н</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0 до 0,9</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см. 5.1.1.3</w:t>
            </w: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1.7 Уклон контактного провода, мм/м</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0 до 15</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±0,25 мм/м</w:t>
            </w: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1.8 Высота оставшегося сечения контактного провода, мм, при количестве контактных проводов от 1 до 4</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6,80 до 14,50</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±0,3 мм</w:t>
            </w:r>
            <w:r w:rsidRPr="00904C92">
              <w:rPr>
                <w:sz w:val="24"/>
                <w:szCs w:val="24"/>
                <w:vertAlign w:val="superscript"/>
              </w:rPr>
              <w:t>3)</w:t>
            </w: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1.9 </w:t>
            </w:r>
            <w:r w:rsidRPr="00904C92">
              <w:rPr>
                <w:color w:val="000000"/>
                <w:sz w:val="24"/>
              </w:rPr>
              <w:t>Разность высоты подвеса двух контактных проводов, мм</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 xml:space="preserve">от 0 до 30 </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±1,</w:t>
            </w:r>
            <w:r>
              <w:rPr>
                <w:sz w:val="24"/>
                <w:szCs w:val="24"/>
              </w:rPr>
              <w:t>0 </w:t>
            </w:r>
            <w:r w:rsidRPr="00904C92">
              <w:rPr>
                <w:sz w:val="24"/>
                <w:szCs w:val="24"/>
              </w:rPr>
              <w:t>мм</w:t>
            </w:r>
            <w:r w:rsidRPr="00904C92">
              <w:rPr>
                <w:sz w:val="24"/>
                <w:szCs w:val="24"/>
                <w:vertAlign w:val="superscript"/>
              </w:rPr>
              <w:t>3)</w:t>
            </w:r>
          </w:p>
        </w:tc>
      </w:tr>
      <w:tr w:rsidR="00C55E0F" w:rsidRPr="00904C92" w:rsidTr="00C36ABB">
        <w:trPr>
          <w:trHeight w:val="4588"/>
        </w:trPr>
        <w:tc>
          <w:tcPr>
            <w:tcW w:w="4790" w:type="dxa"/>
            <w:gridSpan w:val="2"/>
            <w:tcBorders>
              <w:top w:val="single" w:sz="4" w:space="0" w:color="auto"/>
              <w:left w:val="single" w:sz="4" w:space="0" w:color="auto"/>
              <w:bottom w:val="nil"/>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1.1</w:t>
            </w:r>
            <w:r>
              <w:rPr>
                <w:sz w:val="24"/>
              </w:rPr>
              <w:t>0 </w:t>
            </w:r>
            <w:r w:rsidRPr="00904C92">
              <w:rPr>
                <w:sz w:val="24"/>
              </w:rPr>
              <w:t>Расстояние от оси пути до опор контактной сети, мм</w:t>
            </w:r>
          </w:p>
        </w:tc>
        <w:tc>
          <w:tcPr>
            <w:tcW w:w="1417" w:type="dxa"/>
            <w:tcBorders>
              <w:top w:val="single" w:sz="4" w:space="0" w:color="auto"/>
              <w:left w:val="single" w:sz="4" w:space="0" w:color="auto"/>
              <w:bottom w:val="nil"/>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2450 до 7000</w:t>
            </w:r>
          </w:p>
        </w:tc>
        <w:tc>
          <w:tcPr>
            <w:tcW w:w="709" w:type="dxa"/>
            <w:tcBorders>
              <w:top w:val="single" w:sz="4" w:space="0" w:color="auto"/>
              <w:left w:val="single" w:sz="4" w:space="0" w:color="auto"/>
              <w:bottom w:val="nil"/>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nil"/>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nil"/>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±5</w:t>
            </w:r>
            <w:r>
              <w:rPr>
                <w:sz w:val="24"/>
                <w:szCs w:val="24"/>
              </w:rPr>
              <w:t>0 </w:t>
            </w:r>
            <w:r w:rsidRPr="00904C92">
              <w:rPr>
                <w:sz w:val="24"/>
                <w:szCs w:val="24"/>
              </w:rPr>
              <w:t>мм</w:t>
            </w:r>
          </w:p>
        </w:tc>
      </w:tr>
      <w:tr w:rsidR="00C55E0F" w:rsidRPr="00904C92" w:rsidTr="00C36ABB">
        <w:trPr>
          <w:trHeight w:val="269"/>
        </w:trPr>
        <w:tc>
          <w:tcPr>
            <w:tcW w:w="9751" w:type="dxa"/>
            <w:gridSpan w:val="6"/>
            <w:tcBorders>
              <w:top w:val="nil"/>
              <w:left w:val="nil"/>
              <w:bottom w:val="single" w:sz="4" w:space="0" w:color="auto"/>
              <w:right w:val="nil"/>
            </w:tcBorders>
            <w:vAlign w:val="center"/>
          </w:tcPr>
          <w:p w:rsidR="00C55E0F" w:rsidRPr="00904C92" w:rsidRDefault="00C55E0F" w:rsidP="00CE62C1">
            <w:pPr>
              <w:spacing w:line="360" w:lineRule="auto"/>
              <w:ind w:left="-68" w:right="-68"/>
              <w:rPr>
                <w:sz w:val="24"/>
                <w:szCs w:val="24"/>
              </w:rPr>
            </w:pPr>
            <w:r w:rsidRPr="00904C92">
              <w:rPr>
                <w:i/>
                <w:sz w:val="28"/>
                <w:szCs w:val="28"/>
              </w:rPr>
              <w:lastRenderedPageBreak/>
              <w:t>Окончание таблицы 1</w:t>
            </w:r>
          </w:p>
        </w:tc>
      </w:tr>
      <w:tr w:rsidR="00C55E0F" w:rsidRPr="00904C92" w:rsidTr="00C36ABB">
        <w:trPr>
          <w:trHeight w:val="269"/>
        </w:trPr>
        <w:tc>
          <w:tcPr>
            <w:tcW w:w="4790" w:type="dxa"/>
            <w:gridSpan w:val="2"/>
            <w:vMerge w:val="restart"/>
            <w:tcBorders>
              <w:top w:val="single" w:sz="4" w:space="0" w:color="auto"/>
              <w:left w:val="single" w:sz="4" w:space="0" w:color="auto"/>
              <w:right w:val="single" w:sz="4" w:space="0" w:color="auto"/>
            </w:tcBorders>
          </w:tcPr>
          <w:p w:rsidR="00C55E0F" w:rsidRPr="0095648C" w:rsidRDefault="00C55E0F" w:rsidP="00904C92">
            <w:pPr>
              <w:spacing w:line="360" w:lineRule="auto"/>
              <w:ind w:left="-57" w:right="-57"/>
              <w:jc w:val="center"/>
              <w:rPr>
                <w:sz w:val="24"/>
                <w:szCs w:val="24"/>
              </w:rPr>
            </w:pPr>
            <w:r w:rsidRPr="0095648C">
              <w:rPr>
                <w:sz w:val="24"/>
                <w:szCs w:val="24"/>
              </w:rPr>
              <w:t>Наименование и единицы измерения (без учета кратных и дольных приставок)</w:t>
            </w:r>
          </w:p>
        </w:tc>
        <w:tc>
          <w:tcPr>
            <w:tcW w:w="1417" w:type="dxa"/>
            <w:vMerge w:val="restart"/>
            <w:tcBorders>
              <w:top w:val="single" w:sz="4" w:space="0" w:color="auto"/>
              <w:left w:val="single" w:sz="4" w:space="0" w:color="auto"/>
              <w:right w:val="single" w:sz="4" w:space="0" w:color="auto"/>
            </w:tcBorders>
          </w:tcPr>
          <w:p w:rsidR="00C55E0F" w:rsidRPr="0095648C" w:rsidRDefault="00C55E0F" w:rsidP="00904C92">
            <w:pPr>
              <w:spacing w:line="360" w:lineRule="auto"/>
              <w:ind w:left="-57" w:right="-57"/>
              <w:jc w:val="center"/>
              <w:rPr>
                <w:sz w:val="24"/>
                <w:szCs w:val="24"/>
              </w:rPr>
            </w:pPr>
            <w:r w:rsidRPr="0095648C">
              <w:rPr>
                <w:sz w:val="24"/>
                <w:szCs w:val="24"/>
              </w:rPr>
              <w:t>Пределы изменения (не менее)</w:t>
            </w:r>
          </w:p>
        </w:tc>
        <w:tc>
          <w:tcPr>
            <w:tcW w:w="1418" w:type="dxa"/>
            <w:gridSpan w:val="2"/>
            <w:tcBorders>
              <w:top w:val="single" w:sz="4" w:space="0" w:color="auto"/>
              <w:left w:val="single" w:sz="4" w:space="0" w:color="auto"/>
              <w:bottom w:val="single" w:sz="4" w:space="0" w:color="auto"/>
              <w:right w:val="single" w:sz="4" w:space="0" w:color="auto"/>
            </w:tcBorders>
          </w:tcPr>
          <w:p w:rsidR="00C55E0F" w:rsidRPr="0095648C" w:rsidRDefault="00C55E0F" w:rsidP="00904C92">
            <w:pPr>
              <w:spacing w:line="360" w:lineRule="auto"/>
              <w:ind w:left="-57" w:right="-57"/>
              <w:jc w:val="center"/>
              <w:rPr>
                <w:sz w:val="24"/>
                <w:szCs w:val="24"/>
              </w:rPr>
            </w:pPr>
            <w:r w:rsidRPr="0095648C">
              <w:rPr>
                <w:sz w:val="24"/>
                <w:szCs w:val="24"/>
              </w:rPr>
              <w:t>Применение для средств</w:t>
            </w:r>
            <w:r w:rsidR="001B51AC" w:rsidRPr="0095648C">
              <w:rPr>
                <w:sz w:val="24"/>
                <w:szCs w:val="24"/>
              </w:rPr>
              <w:t xml:space="preserve"> КС</w:t>
            </w:r>
            <w:r w:rsidRPr="0095648C">
              <w:rPr>
                <w:sz w:val="24"/>
                <w:szCs w:val="24"/>
                <w:vertAlign w:val="superscript"/>
              </w:rPr>
              <w:t>1)</w:t>
            </w:r>
          </w:p>
        </w:tc>
        <w:tc>
          <w:tcPr>
            <w:tcW w:w="2126" w:type="dxa"/>
            <w:vMerge w:val="restart"/>
            <w:tcBorders>
              <w:top w:val="single" w:sz="4" w:space="0" w:color="auto"/>
              <w:left w:val="sing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Пределы допускаемой систематической составляющей погрешности измерений</w:t>
            </w:r>
            <w:r w:rsidRPr="00904C92">
              <w:rPr>
                <w:sz w:val="24"/>
                <w:szCs w:val="24"/>
                <w:vertAlign w:val="superscript"/>
              </w:rPr>
              <w:t>2)</w:t>
            </w:r>
          </w:p>
        </w:tc>
      </w:tr>
      <w:tr w:rsidR="00C55E0F" w:rsidRPr="00904C92" w:rsidTr="00C36ABB">
        <w:trPr>
          <w:trHeight w:val="269"/>
        </w:trPr>
        <w:tc>
          <w:tcPr>
            <w:tcW w:w="4790" w:type="dxa"/>
            <w:gridSpan w:val="2"/>
            <w:vMerge/>
            <w:tcBorders>
              <w:left w:val="single" w:sz="4" w:space="0" w:color="auto"/>
              <w:bottom w:val="double" w:sz="4" w:space="0" w:color="auto"/>
              <w:right w:val="single" w:sz="4" w:space="0" w:color="auto"/>
            </w:tcBorders>
            <w:vAlign w:val="center"/>
          </w:tcPr>
          <w:p w:rsidR="00C55E0F" w:rsidRPr="0095648C" w:rsidRDefault="00C55E0F" w:rsidP="00CF120D">
            <w:pPr>
              <w:spacing w:line="360" w:lineRule="auto"/>
              <w:ind w:left="-57" w:right="-57" w:firstLine="497"/>
              <w:rPr>
                <w:sz w:val="24"/>
              </w:rPr>
            </w:pPr>
          </w:p>
        </w:tc>
        <w:tc>
          <w:tcPr>
            <w:tcW w:w="1417" w:type="dxa"/>
            <w:vMerge/>
            <w:tcBorders>
              <w:left w:val="single" w:sz="4" w:space="0" w:color="auto"/>
              <w:bottom w:val="double" w:sz="4" w:space="0" w:color="auto"/>
              <w:right w:val="single" w:sz="4" w:space="0" w:color="auto"/>
            </w:tcBorders>
            <w:vAlign w:val="center"/>
          </w:tcPr>
          <w:p w:rsidR="00C55E0F" w:rsidRPr="0095648C" w:rsidRDefault="00C55E0F" w:rsidP="00CF120D">
            <w:pPr>
              <w:spacing w:line="360" w:lineRule="auto"/>
              <w:ind w:left="-57" w:right="-57"/>
              <w:jc w:val="center"/>
              <w:rPr>
                <w:sz w:val="24"/>
                <w:szCs w:val="24"/>
              </w:rPr>
            </w:pPr>
          </w:p>
        </w:tc>
        <w:tc>
          <w:tcPr>
            <w:tcW w:w="709" w:type="dxa"/>
            <w:tcBorders>
              <w:top w:val="single" w:sz="4" w:space="0" w:color="auto"/>
              <w:left w:val="single" w:sz="4" w:space="0" w:color="auto"/>
              <w:bottom w:val="double" w:sz="4" w:space="0" w:color="auto"/>
              <w:right w:val="single" w:sz="4" w:space="0" w:color="auto"/>
            </w:tcBorders>
          </w:tcPr>
          <w:p w:rsidR="00C55E0F" w:rsidRPr="0095648C" w:rsidRDefault="00C55E0F" w:rsidP="00904C92">
            <w:pPr>
              <w:spacing w:line="360" w:lineRule="auto"/>
              <w:ind w:left="-57" w:right="-57"/>
              <w:jc w:val="center"/>
              <w:rPr>
                <w:sz w:val="24"/>
                <w:szCs w:val="24"/>
              </w:rPr>
            </w:pPr>
            <w:r w:rsidRPr="0095648C">
              <w:rPr>
                <w:sz w:val="24"/>
                <w:szCs w:val="24"/>
              </w:rPr>
              <w:t>типа А</w:t>
            </w:r>
          </w:p>
        </w:tc>
        <w:tc>
          <w:tcPr>
            <w:tcW w:w="709" w:type="dxa"/>
            <w:tcBorders>
              <w:top w:val="single" w:sz="4" w:space="0" w:color="auto"/>
              <w:left w:val="single" w:sz="4" w:space="0" w:color="auto"/>
              <w:bottom w:val="doub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типа Б</w:t>
            </w:r>
          </w:p>
        </w:tc>
        <w:tc>
          <w:tcPr>
            <w:tcW w:w="2126" w:type="dxa"/>
            <w:vMerge/>
            <w:tcBorders>
              <w:left w:val="single" w:sz="4" w:space="0" w:color="auto"/>
              <w:bottom w:val="double" w:sz="4" w:space="0" w:color="auto"/>
              <w:right w:val="single" w:sz="4" w:space="0" w:color="auto"/>
            </w:tcBorders>
            <w:vAlign w:val="center"/>
          </w:tcPr>
          <w:p w:rsidR="00C55E0F" w:rsidRPr="00904C92" w:rsidRDefault="00C55E0F" w:rsidP="00CF120D">
            <w:pPr>
              <w:spacing w:line="360" w:lineRule="auto"/>
              <w:ind w:left="-68" w:right="-68"/>
              <w:jc w:val="center"/>
              <w:rPr>
                <w:sz w:val="24"/>
                <w:szCs w:val="24"/>
              </w:rPr>
            </w:pPr>
          </w:p>
        </w:tc>
      </w:tr>
      <w:tr w:rsidR="00C55E0F" w:rsidRPr="00904C92" w:rsidTr="00C36ABB">
        <w:trPr>
          <w:trHeight w:val="269"/>
        </w:trPr>
        <w:tc>
          <w:tcPr>
            <w:tcW w:w="9751" w:type="dxa"/>
            <w:gridSpan w:val="6"/>
            <w:tcBorders>
              <w:top w:val="double" w:sz="4" w:space="0" w:color="auto"/>
              <w:left w:val="single" w:sz="4" w:space="0" w:color="auto"/>
              <w:bottom w:val="single" w:sz="4" w:space="0" w:color="auto"/>
              <w:right w:val="single" w:sz="4" w:space="0" w:color="auto"/>
            </w:tcBorders>
            <w:vAlign w:val="center"/>
          </w:tcPr>
          <w:p w:rsidR="00C55E0F" w:rsidRPr="0095648C" w:rsidRDefault="00C55E0F" w:rsidP="00CE62C1">
            <w:pPr>
              <w:spacing w:line="360" w:lineRule="auto"/>
              <w:ind w:left="-57" w:right="-57" w:firstLine="486"/>
              <w:jc w:val="both"/>
              <w:rPr>
                <w:sz w:val="24"/>
                <w:szCs w:val="24"/>
              </w:rPr>
            </w:pPr>
            <w:r w:rsidRPr="0095648C">
              <w:rPr>
                <w:sz w:val="24"/>
                <w:szCs w:val="24"/>
              </w:rPr>
              <w:t>2 Вспомогательные физические величины</w:t>
            </w:r>
          </w:p>
        </w:tc>
      </w:tr>
      <w:tr w:rsidR="00C55E0F" w:rsidRPr="00904C92" w:rsidTr="00C36ABB">
        <w:trPr>
          <w:trHeight w:val="1064"/>
        </w:trPr>
        <w:tc>
          <w:tcPr>
            <w:tcW w:w="4790" w:type="dxa"/>
            <w:gridSpan w:val="2"/>
            <w:vMerge w:val="restart"/>
            <w:tcBorders>
              <w:top w:val="single" w:sz="4" w:space="0" w:color="auto"/>
              <w:left w:val="single" w:sz="4" w:space="0" w:color="auto"/>
              <w:right w:val="single" w:sz="4" w:space="0" w:color="auto"/>
            </w:tcBorders>
            <w:vAlign w:val="center"/>
          </w:tcPr>
          <w:p w:rsidR="00C55E0F" w:rsidRPr="0095648C" w:rsidRDefault="00C55E0F" w:rsidP="00904C92">
            <w:pPr>
              <w:spacing w:line="360" w:lineRule="auto"/>
              <w:ind w:left="-57" w:right="-57" w:firstLine="497"/>
              <w:rPr>
                <w:sz w:val="24"/>
                <w:szCs w:val="24"/>
              </w:rPr>
            </w:pPr>
            <w:r w:rsidRPr="0095648C">
              <w:rPr>
                <w:sz w:val="24"/>
                <w:szCs w:val="24"/>
              </w:rPr>
              <w:t>2.1 Высота правого и левого бортов вагона или кузова специального самоходного подвижного состава, на которых установлено средство</w:t>
            </w:r>
            <w:r w:rsidR="001B51AC" w:rsidRPr="0095648C">
              <w:rPr>
                <w:sz w:val="24"/>
                <w:szCs w:val="24"/>
              </w:rPr>
              <w:t xml:space="preserve"> КС</w:t>
            </w:r>
            <w:r w:rsidRPr="0095648C">
              <w:rPr>
                <w:sz w:val="24"/>
                <w:szCs w:val="24"/>
              </w:rPr>
              <w:t>, относительно плоскости, в которой находятся головки рельсов, мм</w:t>
            </w:r>
          </w:p>
        </w:tc>
        <w:tc>
          <w:tcPr>
            <w:tcW w:w="1417" w:type="dxa"/>
            <w:vMerge w:val="restart"/>
            <w:tcBorders>
              <w:top w:val="single" w:sz="4" w:space="0" w:color="auto"/>
              <w:left w:val="single" w:sz="4" w:space="0" w:color="auto"/>
              <w:right w:val="single" w:sz="4" w:space="0" w:color="auto"/>
            </w:tcBorders>
            <w:vAlign w:val="center"/>
          </w:tcPr>
          <w:p w:rsidR="00C55E0F" w:rsidRPr="0095648C" w:rsidRDefault="00C55E0F" w:rsidP="00904C92">
            <w:pPr>
              <w:spacing w:line="360" w:lineRule="auto"/>
              <w:ind w:left="-57" w:right="-57"/>
              <w:jc w:val="center"/>
              <w:rPr>
                <w:sz w:val="24"/>
                <w:szCs w:val="24"/>
              </w:rPr>
            </w:pPr>
            <w:r w:rsidRPr="0095648C">
              <w:rPr>
                <w:sz w:val="24"/>
                <w:szCs w:val="24"/>
              </w:rPr>
              <w:t>от 0 до 120</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5648C" w:rsidRDefault="00C55E0F" w:rsidP="00904C92">
            <w:pPr>
              <w:spacing w:line="360" w:lineRule="auto"/>
              <w:ind w:left="-57" w:right="-57"/>
              <w:jc w:val="center"/>
              <w:rPr>
                <w:sz w:val="24"/>
                <w:szCs w:val="24"/>
              </w:rPr>
            </w:pPr>
            <w:r w:rsidRPr="0095648C">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904C92">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904C92">
            <w:pPr>
              <w:spacing w:line="360" w:lineRule="auto"/>
              <w:ind w:left="-68" w:right="-68"/>
              <w:jc w:val="center"/>
              <w:rPr>
                <w:sz w:val="24"/>
                <w:szCs w:val="24"/>
              </w:rPr>
            </w:pPr>
            <w:r w:rsidRPr="00904C92">
              <w:rPr>
                <w:sz w:val="24"/>
                <w:szCs w:val="24"/>
              </w:rPr>
              <w:t>±1,</w:t>
            </w:r>
            <w:r>
              <w:rPr>
                <w:sz w:val="24"/>
                <w:szCs w:val="24"/>
              </w:rPr>
              <w:t>0 </w:t>
            </w:r>
            <w:r w:rsidRPr="00904C92">
              <w:rPr>
                <w:sz w:val="24"/>
                <w:szCs w:val="24"/>
              </w:rPr>
              <w:t>мм</w:t>
            </w:r>
          </w:p>
        </w:tc>
      </w:tr>
      <w:tr w:rsidR="00C55E0F" w:rsidRPr="00904C92" w:rsidTr="00C36ABB">
        <w:trPr>
          <w:trHeight w:val="269"/>
        </w:trPr>
        <w:tc>
          <w:tcPr>
            <w:tcW w:w="4790" w:type="dxa"/>
            <w:gridSpan w:val="2"/>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p>
        </w:tc>
        <w:tc>
          <w:tcPr>
            <w:tcW w:w="1417" w:type="dxa"/>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68" w:right="-68"/>
              <w:jc w:val="center"/>
              <w:rPr>
                <w:sz w:val="24"/>
                <w:szCs w:val="24"/>
              </w:rPr>
            </w:pPr>
            <w:r w:rsidRPr="00904C92">
              <w:rPr>
                <w:sz w:val="24"/>
                <w:szCs w:val="24"/>
              </w:rPr>
              <w:t>±2,</w:t>
            </w:r>
            <w:r>
              <w:rPr>
                <w:sz w:val="24"/>
                <w:szCs w:val="24"/>
              </w:rPr>
              <w:t>0 </w:t>
            </w:r>
            <w:r w:rsidRPr="00904C92">
              <w:rPr>
                <w:sz w:val="24"/>
                <w:szCs w:val="24"/>
              </w:rPr>
              <w:t>мм</w:t>
            </w: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5648C" w:rsidRDefault="00C55E0F" w:rsidP="00CF120D">
            <w:pPr>
              <w:spacing w:line="360" w:lineRule="auto"/>
              <w:ind w:left="-57" w:right="-57" w:firstLine="497"/>
              <w:rPr>
                <w:sz w:val="24"/>
              </w:rPr>
            </w:pPr>
            <w:r w:rsidRPr="0095648C">
              <w:rPr>
                <w:sz w:val="24"/>
              </w:rPr>
              <w:t>2.2 Путь, пройденный вагоном или специальным самоходным подвижным составом, на которых установлено средство</w:t>
            </w:r>
            <w:r w:rsidR="001B51AC" w:rsidRPr="0095648C">
              <w:rPr>
                <w:sz w:val="24"/>
              </w:rPr>
              <w:t xml:space="preserve"> КС</w:t>
            </w:r>
            <w:r w:rsidRPr="0095648C">
              <w:rPr>
                <w:sz w:val="24"/>
              </w:rPr>
              <w:t>, км</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68" w:right="-68"/>
              <w:jc w:val="center"/>
              <w:rPr>
                <w:sz w:val="24"/>
                <w:szCs w:val="24"/>
              </w:rPr>
            </w:pPr>
            <w:r w:rsidRPr="00904C92">
              <w:rPr>
                <w:sz w:val="24"/>
                <w:szCs w:val="24"/>
              </w:rPr>
              <w:t>±0,</w:t>
            </w:r>
            <w:r>
              <w:rPr>
                <w:sz w:val="24"/>
                <w:szCs w:val="24"/>
              </w:rPr>
              <w:t>2 </w:t>
            </w:r>
            <w:r w:rsidRPr="00904C92">
              <w:rPr>
                <w:sz w:val="24"/>
                <w:szCs w:val="24"/>
              </w:rPr>
              <w:t>км</w:t>
            </w:r>
            <w:r w:rsidRPr="00904C92">
              <w:rPr>
                <w:sz w:val="24"/>
                <w:szCs w:val="24"/>
                <w:vertAlign w:val="superscript"/>
              </w:rPr>
              <w:t>4)</w:t>
            </w:r>
          </w:p>
        </w:tc>
      </w:tr>
      <w:tr w:rsidR="00C55E0F" w:rsidRPr="00904C92" w:rsidTr="00C36ABB">
        <w:trPr>
          <w:trHeight w:val="863"/>
        </w:trPr>
        <w:tc>
          <w:tcPr>
            <w:tcW w:w="4790" w:type="dxa"/>
            <w:gridSpan w:val="2"/>
            <w:vMerge w:val="restart"/>
            <w:tcBorders>
              <w:top w:val="single" w:sz="4" w:space="0" w:color="auto"/>
              <w:left w:val="single" w:sz="4" w:space="0" w:color="auto"/>
              <w:right w:val="single" w:sz="4" w:space="0" w:color="auto"/>
            </w:tcBorders>
            <w:vAlign w:val="center"/>
          </w:tcPr>
          <w:p w:rsidR="00C55E0F" w:rsidRPr="0095648C" w:rsidRDefault="00C55E0F" w:rsidP="00CF120D">
            <w:pPr>
              <w:spacing w:line="360" w:lineRule="auto"/>
              <w:ind w:left="-57" w:right="-57" w:firstLine="497"/>
              <w:rPr>
                <w:sz w:val="24"/>
              </w:rPr>
            </w:pPr>
            <w:r w:rsidRPr="0095648C">
              <w:rPr>
                <w:sz w:val="24"/>
              </w:rPr>
              <w:t>2.3 Скорость движения вагона или специального самоходного подвижного состава, на которых установлено средство</w:t>
            </w:r>
            <w:r w:rsidR="001B51AC" w:rsidRPr="0095648C">
              <w:rPr>
                <w:sz w:val="24"/>
              </w:rPr>
              <w:t xml:space="preserve"> КС</w:t>
            </w:r>
            <w:r w:rsidRPr="0095648C">
              <w:rPr>
                <w:sz w:val="24"/>
              </w:rPr>
              <w:t>, км/ч</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3 до 200</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vMerge w:val="restart"/>
            <w:tcBorders>
              <w:top w:val="single" w:sz="4" w:space="0" w:color="auto"/>
              <w:left w:val="single" w:sz="4" w:space="0" w:color="auto"/>
              <w:right w:val="single" w:sz="4" w:space="0" w:color="auto"/>
            </w:tcBorders>
            <w:vAlign w:val="center"/>
          </w:tcPr>
          <w:p w:rsidR="00C55E0F" w:rsidRPr="00904C92" w:rsidRDefault="00C55E0F" w:rsidP="00CF120D">
            <w:pPr>
              <w:spacing w:line="360" w:lineRule="auto"/>
              <w:ind w:left="-68" w:right="-68"/>
              <w:jc w:val="center"/>
              <w:rPr>
                <w:sz w:val="24"/>
                <w:szCs w:val="24"/>
              </w:rPr>
            </w:pPr>
            <w:r w:rsidRPr="00904C92">
              <w:rPr>
                <w:sz w:val="24"/>
                <w:szCs w:val="24"/>
              </w:rPr>
              <w:t>±</w:t>
            </w:r>
            <w:r>
              <w:rPr>
                <w:sz w:val="24"/>
                <w:szCs w:val="24"/>
              </w:rPr>
              <w:t>2 </w:t>
            </w:r>
            <w:r w:rsidRPr="00904C92">
              <w:rPr>
                <w:sz w:val="24"/>
                <w:szCs w:val="24"/>
              </w:rPr>
              <w:t>км/ч</w:t>
            </w:r>
          </w:p>
        </w:tc>
      </w:tr>
      <w:tr w:rsidR="00C55E0F" w:rsidRPr="00904C92" w:rsidTr="00C36ABB">
        <w:trPr>
          <w:trHeight w:val="269"/>
        </w:trPr>
        <w:tc>
          <w:tcPr>
            <w:tcW w:w="4790" w:type="dxa"/>
            <w:gridSpan w:val="2"/>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2 до 100</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both"/>
              <w:rPr>
                <w:sz w:val="24"/>
                <w:szCs w:val="24"/>
              </w:rPr>
            </w:pPr>
          </w:p>
        </w:tc>
      </w:tr>
      <w:tr w:rsidR="00C55E0F" w:rsidRPr="00904C92" w:rsidTr="00C36ABB">
        <w:trPr>
          <w:trHeight w:val="269"/>
        </w:trPr>
        <w:tc>
          <w:tcPr>
            <w:tcW w:w="479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firstLine="497"/>
              <w:rPr>
                <w:sz w:val="24"/>
              </w:rPr>
            </w:pPr>
            <w:r w:rsidRPr="00904C92">
              <w:rPr>
                <w:sz w:val="24"/>
              </w:rPr>
              <w:t>2.4 Температура окружающего воздуха, °С</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минус 5</w:t>
            </w:r>
            <w:r>
              <w:rPr>
                <w:sz w:val="24"/>
                <w:szCs w:val="24"/>
              </w:rPr>
              <w:t>0 </w:t>
            </w:r>
            <w:r w:rsidRPr="00904C92">
              <w:rPr>
                <w:sz w:val="24"/>
                <w:szCs w:val="24"/>
              </w:rPr>
              <w:t>°С до плюс 5</w:t>
            </w:r>
            <w:r>
              <w:rPr>
                <w:sz w:val="24"/>
                <w:szCs w:val="24"/>
              </w:rPr>
              <w:t>0 </w:t>
            </w:r>
            <w:r w:rsidRPr="00904C92">
              <w:rPr>
                <w:sz w:val="24"/>
                <w:szCs w:val="24"/>
              </w:rPr>
              <w:t>°С</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68" w:right="-68"/>
              <w:jc w:val="center"/>
              <w:rPr>
                <w:sz w:val="24"/>
                <w:szCs w:val="24"/>
              </w:rPr>
            </w:pPr>
            <w:r w:rsidRPr="00904C92">
              <w:rPr>
                <w:sz w:val="24"/>
                <w:szCs w:val="24"/>
              </w:rPr>
              <w:t>±</w:t>
            </w:r>
            <w:r>
              <w:rPr>
                <w:sz w:val="24"/>
                <w:szCs w:val="24"/>
              </w:rPr>
              <w:t>2 </w:t>
            </w:r>
            <w:r w:rsidRPr="00904C92">
              <w:rPr>
                <w:sz w:val="24"/>
                <w:szCs w:val="24"/>
              </w:rPr>
              <w:t>°С</w:t>
            </w:r>
          </w:p>
        </w:tc>
      </w:tr>
      <w:tr w:rsidR="00C55E0F" w:rsidRPr="00904C92" w:rsidTr="00C36ABB">
        <w:trPr>
          <w:trHeight w:val="269"/>
        </w:trPr>
        <w:tc>
          <w:tcPr>
            <w:tcW w:w="2299" w:type="dxa"/>
            <w:vMerge w:val="restart"/>
            <w:tcBorders>
              <w:top w:val="single" w:sz="4" w:space="0" w:color="auto"/>
              <w:left w:val="single" w:sz="4" w:space="0" w:color="auto"/>
              <w:right w:val="single" w:sz="4" w:space="0" w:color="auto"/>
            </w:tcBorders>
          </w:tcPr>
          <w:p w:rsidR="00C55E0F" w:rsidRPr="00904C92" w:rsidRDefault="00C55E0F" w:rsidP="00CF120D">
            <w:pPr>
              <w:spacing w:line="360" w:lineRule="auto"/>
              <w:ind w:left="-57" w:right="-57" w:firstLine="497"/>
              <w:rPr>
                <w:sz w:val="24"/>
              </w:rPr>
            </w:pPr>
            <w:r w:rsidRPr="00904C92">
              <w:rPr>
                <w:sz w:val="24"/>
              </w:rPr>
              <w:t>2.5 Напряжение в контактной сети, кВ:</w:t>
            </w:r>
          </w:p>
        </w:tc>
        <w:tc>
          <w:tcPr>
            <w:tcW w:w="2491"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pPr>
            <w:r w:rsidRPr="00904C92">
              <w:t>а) постоянного тока</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1,5 до 4,5</w:t>
            </w:r>
          </w:p>
        </w:tc>
        <w:tc>
          <w:tcPr>
            <w:tcW w:w="709" w:type="dxa"/>
            <w:vMerge w:val="restart"/>
            <w:tcBorders>
              <w:top w:val="single" w:sz="4" w:space="0" w:color="auto"/>
              <w:left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709" w:type="dxa"/>
            <w:vMerge w:val="restart"/>
            <w:tcBorders>
              <w:top w:val="single" w:sz="4" w:space="0" w:color="auto"/>
              <w:left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w:t>
            </w:r>
          </w:p>
        </w:tc>
        <w:tc>
          <w:tcPr>
            <w:tcW w:w="2126" w:type="dxa"/>
            <w:vMerge w:val="restart"/>
            <w:tcBorders>
              <w:top w:val="single" w:sz="4" w:space="0" w:color="auto"/>
              <w:left w:val="single" w:sz="4" w:space="0" w:color="auto"/>
              <w:right w:val="single" w:sz="4" w:space="0" w:color="auto"/>
            </w:tcBorders>
            <w:vAlign w:val="center"/>
          </w:tcPr>
          <w:p w:rsidR="00C55E0F" w:rsidRPr="00904C92" w:rsidRDefault="00C55E0F" w:rsidP="00CF120D">
            <w:pPr>
              <w:spacing w:line="360" w:lineRule="auto"/>
              <w:ind w:left="-68" w:right="-68"/>
              <w:jc w:val="center"/>
              <w:rPr>
                <w:sz w:val="24"/>
                <w:szCs w:val="24"/>
              </w:rPr>
            </w:pPr>
            <w:r w:rsidRPr="00904C92">
              <w:rPr>
                <w:sz w:val="24"/>
                <w:szCs w:val="24"/>
              </w:rPr>
              <w:t>±1</w:t>
            </w:r>
            <w:r>
              <w:rPr>
                <w:sz w:val="24"/>
                <w:szCs w:val="24"/>
              </w:rPr>
              <w:t>0 </w:t>
            </w:r>
            <w:r w:rsidRPr="00904C92">
              <w:rPr>
                <w:sz w:val="24"/>
                <w:szCs w:val="24"/>
              </w:rPr>
              <w:t>%</w:t>
            </w:r>
          </w:p>
        </w:tc>
      </w:tr>
      <w:tr w:rsidR="00C55E0F" w:rsidRPr="00904C92" w:rsidTr="00C36ABB">
        <w:trPr>
          <w:trHeight w:val="269"/>
        </w:trPr>
        <w:tc>
          <w:tcPr>
            <w:tcW w:w="2299" w:type="dxa"/>
            <w:vMerge/>
            <w:tcBorders>
              <w:left w:val="single" w:sz="4" w:space="0" w:color="auto"/>
              <w:bottom w:val="single" w:sz="4" w:space="0" w:color="auto"/>
              <w:right w:val="single" w:sz="4" w:space="0" w:color="auto"/>
            </w:tcBorders>
          </w:tcPr>
          <w:p w:rsidR="00C55E0F" w:rsidRPr="00904C92" w:rsidRDefault="00C55E0F" w:rsidP="00CF120D">
            <w:pPr>
              <w:spacing w:line="360" w:lineRule="auto"/>
              <w:ind w:left="-57" w:right="-57" w:firstLine="497"/>
              <w:rPr>
                <w:sz w:val="24"/>
              </w:rPr>
            </w:pPr>
          </w:p>
        </w:tc>
        <w:tc>
          <w:tcPr>
            <w:tcW w:w="2491"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pPr>
            <w:r w:rsidRPr="00904C92">
              <w:t>б) переменного тока</w:t>
            </w:r>
          </w:p>
        </w:tc>
        <w:tc>
          <w:tcPr>
            <w:tcW w:w="1417"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sidRPr="00904C92">
              <w:rPr>
                <w:sz w:val="24"/>
                <w:szCs w:val="24"/>
              </w:rPr>
              <w:t>от 14,0 до 33,0</w:t>
            </w:r>
          </w:p>
        </w:tc>
        <w:tc>
          <w:tcPr>
            <w:tcW w:w="709" w:type="dxa"/>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both"/>
              <w:rPr>
                <w:sz w:val="24"/>
                <w:szCs w:val="24"/>
              </w:rPr>
            </w:pPr>
          </w:p>
        </w:tc>
        <w:tc>
          <w:tcPr>
            <w:tcW w:w="709" w:type="dxa"/>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both"/>
              <w:rPr>
                <w:sz w:val="24"/>
                <w:szCs w:val="24"/>
              </w:rPr>
            </w:pPr>
          </w:p>
        </w:tc>
        <w:tc>
          <w:tcPr>
            <w:tcW w:w="2126" w:type="dxa"/>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both"/>
              <w:rPr>
                <w:sz w:val="24"/>
                <w:szCs w:val="24"/>
              </w:rPr>
            </w:pPr>
          </w:p>
        </w:tc>
      </w:tr>
      <w:tr w:rsidR="00C55E0F" w:rsidRPr="00904C92" w:rsidTr="00C36ABB">
        <w:trPr>
          <w:trHeight w:val="131"/>
        </w:trPr>
        <w:tc>
          <w:tcPr>
            <w:tcW w:w="9751" w:type="dxa"/>
            <w:gridSpan w:val="6"/>
            <w:tcBorders>
              <w:top w:val="single" w:sz="4" w:space="0" w:color="auto"/>
              <w:left w:val="single" w:sz="4" w:space="0" w:color="auto"/>
              <w:bottom w:val="single" w:sz="4" w:space="0" w:color="auto"/>
              <w:right w:val="single" w:sz="4" w:space="0" w:color="auto"/>
            </w:tcBorders>
          </w:tcPr>
          <w:p w:rsidR="00C55E0F" w:rsidRPr="00EC46B0" w:rsidRDefault="00C55E0F" w:rsidP="00CE62C1">
            <w:pPr>
              <w:spacing w:line="336" w:lineRule="auto"/>
              <w:ind w:left="-57" w:right="-57" w:firstLine="771"/>
              <w:jc w:val="both"/>
              <w:rPr>
                <w:sz w:val="22"/>
                <w:szCs w:val="22"/>
              </w:rPr>
            </w:pPr>
            <w:r w:rsidRPr="00EC46B0">
              <w:rPr>
                <w:sz w:val="22"/>
                <w:szCs w:val="22"/>
                <w:vertAlign w:val="superscript"/>
              </w:rPr>
              <w:t>1)</w:t>
            </w:r>
            <w:r w:rsidRPr="00EC46B0">
              <w:rPr>
                <w:sz w:val="22"/>
                <w:szCs w:val="22"/>
              </w:rPr>
              <w:t> Обозначения типов средств</w:t>
            </w:r>
            <w:r w:rsidR="001B51AC">
              <w:rPr>
                <w:sz w:val="22"/>
                <w:szCs w:val="22"/>
              </w:rPr>
              <w:t xml:space="preserve"> </w:t>
            </w:r>
            <w:r w:rsidR="001B51AC" w:rsidRPr="0095648C">
              <w:rPr>
                <w:sz w:val="22"/>
                <w:szCs w:val="22"/>
              </w:rPr>
              <w:t>КС</w:t>
            </w:r>
            <w:r w:rsidRPr="00EC46B0">
              <w:rPr>
                <w:sz w:val="22"/>
                <w:szCs w:val="22"/>
              </w:rPr>
              <w:t xml:space="preserve"> по 4.2. Знак «+» означает, что измерение соответствующей физической величины обязательно, знак «–» – что не обязательно.</w:t>
            </w:r>
          </w:p>
          <w:p w:rsidR="00C55E0F" w:rsidRPr="00EC46B0" w:rsidRDefault="00C55E0F" w:rsidP="00CE62C1">
            <w:pPr>
              <w:spacing w:line="336" w:lineRule="auto"/>
              <w:ind w:left="-57" w:right="-57" w:firstLine="771"/>
              <w:jc w:val="both"/>
              <w:rPr>
                <w:sz w:val="22"/>
                <w:szCs w:val="22"/>
              </w:rPr>
            </w:pPr>
            <w:r w:rsidRPr="00EC46B0">
              <w:rPr>
                <w:sz w:val="22"/>
                <w:szCs w:val="22"/>
                <w:vertAlign w:val="superscript"/>
              </w:rPr>
              <w:t>2)</w:t>
            </w:r>
            <w:r w:rsidRPr="00EC46B0">
              <w:rPr>
                <w:sz w:val="22"/>
                <w:szCs w:val="22"/>
              </w:rPr>
              <w:t> Пределы указаны для абсолютной погрешности – в единицах измерения соответствующей физической величины, для относительной погрешности – в процентах.</w:t>
            </w:r>
          </w:p>
          <w:p w:rsidR="00C55E0F" w:rsidRPr="00EC46B0" w:rsidRDefault="00C55E0F" w:rsidP="00CE62C1">
            <w:pPr>
              <w:spacing w:line="336" w:lineRule="auto"/>
              <w:ind w:left="-57" w:right="-57" w:firstLine="771"/>
              <w:jc w:val="both"/>
              <w:rPr>
                <w:sz w:val="22"/>
                <w:szCs w:val="22"/>
              </w:rPr>
            </w:pPr>
            <w:r w:rsidRPr="00EC46B0">
              <w:rPr>
                <w:sz w:val="22"/>
                <w:szCs w:val="22"/>
                <w:vertAlign w:val="superscript"/>
              </w:rPr>
              <w:lastRenderedPageBreak/>
              <w:t>3)</w:t>
            </w:r>
            <w:r w:rsidRPr="00EC46B0">
              <w:rPr>
                <w:sz w:val="22"/>
                <w:szCs w:val="22"/>
              </w:rPr>
              <w:t> Допускаются ограничения по скорости движения подвижного состава, на котором установлено средств</w:t>
            </w:r>
            <w:r w:rsidRPr="0095648C">
              <w:rPr>
                <w:sz w:val="22"/>
                <w:szCs w:val="22"/>
              </w:rPr>
              <w:t>о</w:t>
            </w:r>
            <w:r w:rsidR="001B51AC" w:rsidRPr="0095648C">
              <w:rPr>
                <w:sz w:val="22"/>
                <w:szCs w:val="22"/>
              </w:rPr>
              <w:t xml:space="preserve"> КС</w:t>
            </w:r>
            <w:r w:rsidRPr="0095648C">
              <w:rPr>
                <w:sz w:val="22"/>
                <w:szCs w:val="22"/>
              </w:rPr>
              <w:t>.</w:t>
            </w:r>
          </w:p>
          <w:p w:rsidR="00C55E0F" w:rsidRPr="00904C92" w:rsidRDefault="00C55E0F" w:rsidP="00CE62C1">
            <w:pPr>
              <w:spacing w:line="336" w:lineRule="auto"/>
              <w:ind w:left="-57" w:right="-57" w:firstLine="771"/>
              <w:jc w:val="both"/>
              <w:rPr>
                <w:sz w:val="24"/>
                <w:szCs w:val="24"/>
              </w:rPr>
            </w:pPr>
            <w:r w:rsidRPr="00EC46B0">
              <w:rPr>
                <w:sz w:val="22"/>
                <w:szCs w:val="22"/>
                <w:vertAlign w:val="superscript"/>
              </w:rPr>
              <w:t>4)</w:t>
            </w:r>
            <w:r w:rsidRPr="00EC46B0">
              <w:rPr>
                <w:sz w:val="22"/>
                <w:szCs w:val="22"/>
              </w:rPr>
              <w:t> На каждые 20 км пройденного пути.</w:t>
            </w:r>
          </w:p>
        </w:tc>
      </w:tr>
    </w:tbl>
    <w:p w:rsidR="00F71D0D" w:rsidRPr="00904C92" w:rsidRDefault="00F71D0D" w:rsidP="00CF120D">
      <w:pPr>
        <w:pStyle w:val="af3"/>
        <w:widowControl w:val="0"/>
        <w:spacing w:before="240" w:line="360" w:lineRule="auto"/>
        <w:ind w:firstLine="709"/>
        <w:jc w:val="both"/>
        <w:rPr>
          <w:rFonts w:ascii="Arial" w:hAnsi="Arial" w:cs="Arial"/>
          <w:color w:val="000000"/>
          <w:sz w:val="28"/>
          <w:szCs w:val="28"/>
        </w:rPr>
      </w:pPr>
      <w:r w:rsidRPr="00904C92">
        <w:rPr>
          <w:rFonts w:ascii="Arial" w:hAnsi="Arial" w:cs="Arial"/>
          <w:color w:val="000000"/>
          <w:sz w:val="28"/>
          <w:szCs w:val="28"/>
        </w:rPr>
        <w:lastRenderedPageBreak/>
        <w:t>5.1.1.3 Пределы допускаемой абсолютной погрешности измерений эластичности контактной подвески Δ</w:t>
      </w:r>
      <w:r w:rsidRPr="00904C92">
        <w:rPr>
          <w:rFonts w:ascii="Arial" w:hAnsi="Arial" w:cs="Arial"/>
          <w:i/>
          <w:color w:val="000000"/>
          <w:sz w:val="28"/>
          <w:szCs w:val="28"/>
        </w:rPr>
        <w:t>A</w:t>
      </w:r>
      <w:r w:rsidRPr="00904C92">
        <w:rPr>
          <w:rFonts w:ascii="Arial" w:hAnsi="Arial" w:cs="Arial"/>
          <w:color w:val="000000"/>
          <w:sz w:val="28"/>
          <w:szCs w:val="28"/>
        </w:rPr>
        <w:t>, мм/Н, вычисляют по формуле</w:t>
      </w:r>
    </w:p>
    <w:tbl>
      <w:tblPr>
        <w:tblW w:w="0" w:type="auto"/>
        <w:tblInd w:w="119" w:type="dxa"/>
        <w:tblLayout w:type="fixed"/>
        <w:tblLook w:val="0000" w:firstRow="0" w:lastRow="0" w:firstColumn="0" w:lastColumn="0" w:noHBand="0" w:noVBand="0"/>
      </w:tblPr>
      <w:tblGrid>
        <w:gridCol w:w="698"/>
        <w:gridCol w:w="1376"/>
        <w:gridCol w:w="4011"/>
        <w:gridCol w:w="2996"/>
        <w:gridCol w:w="548"/>
      </w:tblGrid>
      <w:tr w:rsidR="00F71D0D" w:rsidRPr="00904C92" w:rsidTr="00F71D0D">
        <w:trPr>
          <w:trHeight w:val="209"/>
        </w:trPr>
        <w:tc>
          <w:tcPr>
            <w:tcW w:w="2074" w:type="dxa"/>
            <w:gridSpan w:val="2"/>
            <w:vAlign w:val="center"/>
          </w:tcPr>
          <w:p w:rsidR="00F71D0D" w:rsidRPr="00904C92" w:rsidRDefault="00F71D0D" w:rsidP="00CF120D">
            <w:pPr>
              <w:spacing w:before="240" w:after="240" w:line="360" w:lineRule="auto"/>
              <w:ind w:left="-113" w:right="-113"/>
              <w:jc w:val="both"/>
              <w:outlineLvl w:val="0"/>
              <w:rPr>
                <w:sz w:val="28"/>
                <w:szCs w:val="28"/>
              </w:rPr>
            </w:pPr>
          </w:p>
        </w:tc>
        <w:tc>
          <w:tcPr>
            <w:tcW w:w="4011" w:type="dxa"/>
            <w:vAlign w:val="center"/>
          </w:tcPr>
          <w:p w:rsidR="00F71D0D" w:rsidRPr="00904C92" w:rsidRDefault="00F71D0D" w:rsidP="00CF120D">
            <w:pPr>
              <w:spacing w:before="240" w:after="240" w:line="360" w:lineRule="auto"/>
              <w:ind w:left="-113" w:right="-113"/>
              <w:jc w:val="center"/>
              <w:outlineLvl w:val="0"/>
              <w:rPr>
                <w:i/>
                <w:sz w:val="28"/>
                <w:szCs w:val="28"/>
              </w:rPr>
            </w:pPr>
            <m:oMathPara>
              <m:oMathParaPr>
                <m:jc m:val="right"/>
              </m:oMathParaPr>
              <m:oMath>
                <m:r>
                  <w:rPr>
                    <w:rFonts w:ascii="Cambria Math" w:hAnsi="Cambria Math"/>
                    <w:sz w:val="28"/>
                    <w:szCs w:val="28"/>
                  </w:rPr>
                  <m:t>∆</m:t>
                </m:r>
                <m:r>
                  <w:rPr>
                    <w:rFonts w:ascii="Cambria Math" w:hAnsi="Cambria Math"/>
                    <w:sz w:val="28"/>
                    <w:szCs w:val="28"/>
                    <w:lang w:val="en-US"/>
                  </w:rPr>
                  <m:t>A</m:t>
                </m:r>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2</m:t>
                    </m:r>
                    <m:r>
                      <w:rPr>
                        <w:rFonts w:ascii="Cambria Math" w:hAnsi="Cambria Math"/>
                        <w:sz w:val="28"/>
                        <w:szCs w:val="28"/>
                        <w:lang w:val="en-US"/>
                      </w:rPr>
                      <m:t>∆</m:t>
                    </m:r>
                    <m:r>
                      <w:rPr>
                        <w:rFonts w:hAnsi="Cambria Math"/>
                        <w:sz w:val="28"/>
                        <w:szCs w:val="28"/>
                        <w:lang w:val="en-US"/>
                      </w:rPr>
                      <m:t>h</m:t>
                    </m:r>
                    <m:r>
                      <w:rPr>
                        <w:rFonts w:ascii="Cambria Math" w:hAnsi="Cambria Math"/>
                        <w:sz w:val="28"/>
                        <w:szCs w:val="28"/>
                        <w:lang w:val="en-US"/>
                      </w:rPr>
                      <m:t>∙P</m:t>
                    </m:r>
                    <m:r>
                      <w:rPr>
                        <w:rFonts w:ascii="Cambria Math"/>
                        <w:sz w:val="28"/>
                        <w:szCs w:val="28"/>
                        <w:lang w:val="en-US"/>
                      </w:rPr>
                      <m:t xml:space="preserve">+ </m:t>
                    </m:r>
                    <m:r>
                      <w:rPr>
                        <w:rFonts w:ascii="Cambria Math" w:hAnsi="Cambria Math"/>
                        <w:sz w:val="28"/>
                        <w:szCs w:val="28"/>
                        <w:lang w:val="en-US"/>
                      </w:rPr>
                      <m:t>∆P</m:t>
                    </m:r>
                    <m:r>
                      <w:rPr>
                        <w:rFonts w:ascii="Cambria Math"/>
                        <w:sz w:val="28"/>
                        <w:szCs w:val="28"/>
                        <w:lang w:val="en-US"/>
                      </w:rPr>
                      <m:t>∙</m:t>
                    </m:r>
                    <m:r>
                      <w:rPr>
                        <w:rFonts w:ascii="Cambria Math" w:hAnsi="Cambria Math"/>
                        <w:sz w:val="28"/>
                        <w:szCs w:val="28"/>
                        <w:lang w:val="en-US"/>
                      </w:rPr>
                      <m:t>h</m:t>
                    </m:r>
                  </m:num>
                  <m:den>
                    <m:sSup>
                      <m:sSupPr>
                        <m:ctrlPr>
                          <w:rPr>
                            <w:rFonts w:ascii="Cambria Math" w:hAnsi="Cambria Math"/>
                            <w:i/>
                            <w:sz w:val="28"/>
                            <w:szCs w:val="28"/>
                            <w:lang w:val="en-US"/>
                          </w:rPr>
                        </m:ctrlPr>
                      </m:sSupPr>
                      <m:e>
                        <m:r>
                          <w:rPr>
                            <w:rFonts w:ascii="Cambria Math" w:hAnsi="Cambria Math"/>
                            <w:sz w:val="28"/>
                            <w:szCs w:val="28"/>
                            <w:lang w:val="en-US"/>
                          </w:rPr>
                          <m:t>P</m:t>
                        </m:r>
                      </m:e>
                      <m:sup>
                        <m:r>
                          <w:rPr>
                            <w:rFonts w:ascii="Cambria Math"/>
                            <w:sz w:val="28"/>
                            <w:szCs w:val="28"/>
                            <w:lang w:val="en-US"/>
                          </w:rPr>
                          <m:t>2</m:t>
                        </m:r>
                      </m:sup>
                    </m:sSup>
                    <m:r>
                      <w:rPr>
                        <w:rFonts w:ascii="Cambria Math"/>
                        <w:sz w:val="28"/>
                        <w:szCs w:val="28"/>
                        <w:lang w:val="en-US"/>
                      </w:rPr>
                      <m:t xml:space="preserve">+ </m:t>
                    </m:r>
                    <m:r>
                      <w:rPr>
                        <w:rFonts w:ascii="Cambria Math" w:hAnsi="Cambria Math"/>
                        <w:sz w:val="28"/>
                        <w:szCs w:val="28"/>
                        <w:lang w:val="en-US"/>
                      </w:rPr>
                      <m:t>∆P∙P</m:t>
                    </m:r>
                  </m:den>
                </m:f>
              </m:oMath>
            </m:oMathPara>
          </w:p>
        </w:tc>
        <w:tc>
          <w:tcPr>
            <w:tcW w:w="2996" w:type="dxa"/>
            <w:vAlign w:val="center"/>
          </w:tcPr>
          <w:p w:rsidR="00F71D0D" w:rsidRPr="00904C92" w:rsidRDefault="00F71D0D" w:rsidP="00CF120D">
            <w:pPr>
              <w:spacing w:before="240" w:after="240" w:line="360" w:lineRule="auto"/>
              <w:ind w:left="-113" w:right="-113"/>
              <w:jc w:val="both"/>
              <w:outlineLvl w:val="0"/>
              <w:rPr>
                <w:sz w:val="28"/>
                <w:szCs w:val="28"/>
              </w:rPr>
            </w:pPr>
            <w:r w:rsidRPr="00904C92">
              <w:rPr>
                <w:sz w:val="28"/>
                <w:szCs w:val="28"/>
              </w:rPr>
              <w:t>,</w:t>
            </w:r>
          </w:p>
        </w:tc>
        <w:tc>
          <w:tcPr>
            <w:tcW w:w="548" w:type="dxa"/>
            <w:vAlign w:val="center"/>
          </w:tcPr>
          <w:p w:rsidR="00F71D0D" w:rsidRPr="00904C92" w:rsidRDefault="00F71D0D" w:rsidP="00CF120D">
            <w:pPr>
              <w:spacing w:before="240" w:after="240" w:line="360" w:lineRule="auto"/>
              <w:ind w:left="-113" w:right="-113"/>
              <w:jc w:val="right"/>
              <w:outlineLvl w:val="0"/>
              <w:rPr>
                <w:sz w:val="28"/>
                <w:szCs w:val="28"/>
              </w:rPr>
            </w:pPr>
            <w:r w:rsidRPr="00904C92">
              <w:rPr>
                <w:sz w:val="28"/>
                <w:szCs w:val="28"/>
              </w:rPr>
              <w:t>(1)</w:t>
            </w:r>
          </w:p>
        </w:tc>
      </w:tr>
      <w:tr w:rsidR="00F71D0D" w:rsidRPr="00904C92" w:rsidTr="00F71D0D">
        <w:trPr>
          <w:trHeight w:val="209"/>
        </w:trPr>
        <w:tc>
          <w:tcPr>
            <w:tcW w:w="698" w:type="dxa"/>
          </w:tcPr>
          <w:p w:rsidR="00F71D0D" w:rsidRPr="00904C92" w:rsidRDefault="00F71D0D" w:rsidP="00CF120D">
            <w:pPr>
              <w:spacing w:line="360" w:lineRule="auto"/>
              <w:ind w:left="-113" w:right="-113"/>
              <w:jc w:val="both"/>
              <w:outlineLvl w:val="0"/>
              <w:rPr>
                <w:sz w:val="28"/>
                <w:szCs w:val="28"/>
              </w:rPr>
            </w:pPr>
            <w:r w:rsidRPr="00904C92">
              <w:rPr>
                <w:sz w:val="28"/>
                <w:szCs w:val="28"/>
              </w:rPr>
              <w:t>где</w:t>
            </w:r>
          </w:p>
        </w:tc>
        <w:tc>
          <w:tcPr>
            <w:tcW w:w="8931" w:type="dxa"/>
            <w:gridSpan w:val="4"/>
          </w:tcPr>
          <w:p w:rsidR="00F71D0D" w:rsidRPr="00904C92" w:rsidRDefault="00F71D0D" w:rsidP="00CF120D">
            <w:pPr>
              <w:spacing w:line="360" w:lineRule="auto"/>
              <w:ind w:left="-113" w:right="-113"/>
              <w:jc w:val="both"/>
              <w:outlineLvl w:val="0"/>
              <w:rPr>
                <w:sz w:val="28"/>
                <w:szCs w:val="28"/>
              </w:rPr>
            </w:pPr>
            <w:r w:rsidRPr="00904C92">
              <w:rPr>
                <w:i/>
                <w:color w:val="000000"/>
                <w:sz w:val="28"/>
                <w:szCs w:val="28"/>
              </w:rPr>
              <w:t>h</w:t>
            </w:r>
            <w:r w:rsidRPr="00904C92">
              <w:rPr>
                <w:color w:val="000000"/>
                <w:sz w:val="28"/>
                <w:szCs w:val="28"/>
              </w:rPr>
              <w:t xml:space="preserve"> – отжатие контактного провода, определяемое как разность между значениями высоты подвеса контактного провода при проходе с поднятым и опущенным измерительным токоприемником, мм;</w:t>
            </w:r>
          </w:p>
        </w:tc>
      </w:tr>
      <w:tr w:rsidR="00F71D0D" w:rsidRPr="00904C92" w:rsidTr="00F71D0D">
        <w:trPr>
          <w:trHeight w:val="209"/>
        </w:trPr>
        <w:tc>
          <w:tcPr>
            <w:tcW w:w="698" w:type="dxa"/>
          </w:tcPr>
          <w:p w:rsidR="00F71D0D" w:rsidRPr="00904C92" w:rsidRDefault="00F71D0D" w:rsidP="00CF120D">
            <w:pPr>
              <w:spacing w:line="360" w:lineRule="auto"/>
              <w:ind w:left="-113" w:right="-113"/>
              <w:jc w:val="both"/>
              <w:outlineLvl w:val="0"/>
              <w:rPr>
                <w:sz w:val="28"/>
                <w:szCs w:val="28"/>
              </w:rPr>
            </w:pPr>
          </w:p>
        </w:tc>
        <w:tc>
          <w:tcPr>
            <w:tcW w:w="8931" w:type="dxa"/>
            <w:gridSpan w:val="4"/>
          </w:tcPr>
          <w:p w:rsidR="00F71D0D" w:rsidRPr="00904C92" w:rsidRDefault="00F71D0D" w:rsidP="00CF120D">
            <w:pPr>
              <w:spacing w:line="360" w:lineRule="auto"/>
              <w:ind w:left="-113" w:right="-113"/>
              <w:jc w:val="both"/>
              <w:outlineLvl w:val="0"/>
              <w:rPr>
                <w:sz w:val="28"/>
                <w:szCs w:val="28"/>
              </w:rPr>
            </w:pPr>
            <w:r w:rsidRPr="00904C92">
              <w:rPr>
                <w:color w:val="000000"/>
                <w:sz w:val="28"/>
                <w:szCs w:val="28"/>
              </w:rPr>
              <w:t>Δ</w:t>
            </w:r>
            <w:r w:rsidRPr="00904C92">
              <w:rPr>
                <w:i/>
                <w:color w:val="000000"/>
                <w:sz w:val="28"/>
                <w:szCs w:val="28"/>
              </w:rPr>
              <w:t>h</w:t>
            </w:r>
            <w:r w:rsidRPr="00904C92">
              <w:rPr>
                <w:color w:val="000000"/>
                <w:sz w:val="28"/>
                <w:szCs w:val="28"/>
              </w:rPr>
              <w:t xml:space="preserve"> – абсолютная погрешность измерения высоты подвеса контактного провода, мм;</w:t>
            </w:r>
          </w:p>
        </w:tc>
      </w:tr>
      <w:tr w:rsidR="00F71D0D" w:rsidRPr="00904C92" w:rsidTr="00F71D0D">
        <w:trPr>
          <w:trHeight w:val="209"/>
        </w:trPr>
        <w:tc>
          <w:tcPr>
            <w:tcW w:w="698" w:type="dxa"/>
          </w:tcPr>
          <w:p w:rsidR="00F71D0D" w:rsidRPr="00904C92" w:rsidRDefault="00F71D0D" w:rsidP="00CF120D">
            <w:pPr>
              <w:spacing w:line="360" w:lineRule="auto"/>
              <w:ind w:left="-113" w:right="-113"/>
              <w:jc w:val="both"/>
              <w:outlineLvl w:val="0"/>
              <w:rPr>
                <w:sz w:val="28"/>
                <w:szCs w:val="28"/>
              </w:rPr>
            </w:pPr>
          </w:p>
        </w:tc>
        <w:tc>
          <w:tcPr>
            <w:tcW w:w="8931" w:type="dxa"/>
            <w:gridSpan w:val="4"/>
          </w:tcPr>
          <w:p w:rsidR="00F71D0D" w:rsidRPr="00904C92" w:rsidRDefault="00F71D0D" w:rsidP="00CF120D">
            <w:pPr>
              <w:spacing w:line="360" w:lineRule="auto"/>
              <w:ind w:left="-113" w:right="-113"/>
              <w:jc w:val="both"/>
              <w:outlineLvl w:val="0"/>
              <w:rPr>
                <w:sz w:val="28"/>
                <w:szCs w:val="28"/>
              </w:rPr>
            </w:pPr>
            <w:r w:rsidRPr="00904C92">
              <w:rPr>
                <w:i/>
                <w:color w:val="000000"/>
                <w:sz w:val="28"/>
                <w:szCs w:val="28"/>
              </w:rPr>
              <w:t>P</w:t>
            </w:r>
            <w:r w:rsidRPr="00904C92">
              <w:rPr>
                <w:color w:val="000000"/>
                <w:sz w:val="28"/>
                <w:szCs w:val="28"/>
              </w:rPr>
              <w:t xml:space="preserve"> – сила нажатия токоприемника на контактный провод, Н;</w:t>
            </w:r>
          </w:p>
        </w:tc>
      </w:tr>
      <w:tr w:rsidR="00F71D0D" w:rsidRPr="00904C92" w:rsidTr="00F71D0D">
        <w:trPr>
          <w:trHeight w:val="209"/>
        </w:trPr>
        <w:tc>
          <w:tcPr>
            <w:tcW w:w="698" w:type="dxa"/>
          </w:tcPr>
          <w:p w:rsidR="00F71D0D" w:rsidRPr="00904C92" w:rsidRDefault="00F71D0D" w:rsidP="00CF120D">
            <w:pPr>
              <w:spacing w:line="360" w:lineRule="auto"/>
              <w:ind w:left="-113" w:right="-113"/>
              <w:jc w:val="both"/>
              <w:outlineLvl w:val="0"/>
              <w:rPr>
                <w:sz w:val="28"/>
                <w:szCs w:val="28"/>
              </w:rPr>
            </w:pPr>
          </w:p>
        </w:tc>
        <w:tc>
          <w:tcPr>
            <w:tcW w:w="8931" w:type="dxa"/>
            <w:gridSpan w:val="4"/>
          </w:tcPr>
          <w:p w:rsidR="00F71D0D" w:rsidRPr="00904C92" w:rsidRDefault="00F71D0D" w:rsidP="00CF120D">
            <w:pPr>
              <w:spacing w:line="360" w:lineRule="auto"/>
              <w:ind w:left="-113" w:right="-113"/>
              <w:jc w:val="both"/>
              <w:outlineLvl w:val="0"/>
              <w:rPr>
                <w:sz w:val="28"/>
                <w:szCs w:val="28"/>
              </w:rPr>
            </w:pPr>
            <w:r w:rsidRPr="00904C92">
              <w:rPr>
                <w:color w:val="000000"/>
                <w:sz w:val="28"/>
                <w:szCs w:val="28"/>
              </w:rPr>
              <w:t>Δ</w:t>
            </w:r>
            <w:r w:rsidRPr="00904C92">
              <w:rPr>
                <w:i/>
                <w:color w:val="000000"/>
                <w:sz w:val="28"/>
                <w:szCs w:val="28"/>
              </w:rPr>
              <w:t>P</w:t>
            </w:r>
            <w:r w:rsidRPr="00904C92">
              <w:rPr>
                <w:color w:val="000000"/>
                <w:sz w:val="28"/>
                <w:szCs w:val="28"/>
              </w:rPr>
              <w:t xml:space="preserve"> – абсолютная погрешность измерения силы нажатия токоприемника на контактный провод, Н.</w:t>
            </w:r>
          </w:p>
        </w:tc>
      </w:tr>
    </w:tbl>
    <w:p w:rsidR="00F71D0D" w:rsidRPr="00904C92" w:rsidRDefault="00F71D0D" w:rsidP="00CF120D">
      <w:pPr>
        <w:pStyle w:val="af3"/>
        <w:widowControl w:val="0"/>
        <w:spacing w:line="360" w:lineRule="auto"/>
        <w:ind w:firstLine="709"/>
        <w:jc w:val="both"/>
        <w:rPr>
          <w:rFonts w:ascii="Arial" w:hAnsi="Arial" w:cs="Arial"/>
          <w:b/>
          <w:color w:val="000000"/>
          <w:sz w:val="28"/>
          <w:szCs w:val="28"/>
        </w:rPr>
      </w:pPr>
      <w:r w:rsidRPr="00904C92">
        <w:rPr>
          <w:rFonts w:ascii="Arial" w:hAnsi="Arial" w:cs="Arial"/>
          <w:b/>
          <w:color w:val="000000"/>
          <w:sz w:val="28"/>
          <w:szCs w:val="28"/>
        </w:rPr>
        <w:t>5.1.</w:t>
      </w:r>
      <w:r w:rsidR="00A95BB8">
        <w:rPr>
          <w:rFonts w:ascii="Arial" w:hAnsi="Arial" w:cs="Arial"/>
          <w:b/>
          <w:color w:val="000000"/>
          <w:sz w:val="28"/>
          <w:szCs w:val="28"/>
        </w:rPr>
        <w:t>2 </w:t>
      </w:r>
      <w:r w:rsidRPr="00904C92">
        <w:rPr>
          <w:rFonts w:ascii="Arial" w:hAnsi="Arial" w:cs="Arial"/>
          <w:b/>
          <w:color w:val="000000"/>
          <w:sz w:val="28"/>
          <w:szCs w:val="28"/>
        </w:rPr>
        <w:t xml:space="preserve">Конструктивные требования </w:t>
      </w:r>
    </w:p>
    <w:p w:rsidR="00F71D0D" w:rsidRPr="0095648C"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5.1.2.</w:t>
      </w:r>
      <w:r w:rsidR="00A95BB8">
        <w:rPr>
          <w:rFonts w:ascii="Arial" w:hAnsi="Arial" w:cs="Arial"/>
          <w:color w:val="000000"/>
          <w:sz w:val="28"/>
          <w:szCs w:val="28"/>
        </w:rPr>
        <w:t>1 </w:t>
      </w:r>
      <w:r w:rsidRPr="00904C92">
        <w:rPr>
          <w:rFonts w:ascii="Arial" w:hAnsi="Arial" w:cs="Arial"/>
          <w:color w:val="000000"/>
          <w:sz w:val="28"/>
          <w:szCs w:val="28"/>
        </w:rPr>
        <w:t xml:space="preserve">Конструкция средств </w:t>
      </w:r>
      <w:r w:rsidR="00A879B2" w:rsidRPr="0095648C">
        <w:rPr>
          <w:rFonts w:ascii="Arial" w:hAnsi="Arial" w:cs="Arial"/>
          <w:color w:val="000000"/>
          <w:sz w:val="28"/>
          <w:szCs w:val="28"/>
        </w:rPr>
        <w:t xml:space="preserve">КС </w:t>
      </w:r>
      <w:r w:rsidRPr="0095648C">
        <w:rPr>
          <w:rFonts w:ascii="Arial" w:hAnsi="Arial" w:cs="Arial"/>
          <w:color w:val="000000"/>
          <w:sz w:val="28"/>
          <w:szCs w:val="28"/>
        </w:rPr>
        <w:t xml:space="preserve">должна позволять размещать их на железнодорожном подвижном составе: </w:t>
      </w:r>
    </w:p>
    <w:p w:rsidR="00F71D0D" w:rsidRPr="0095648C" w:rsidRDefault="009A0F6A" w:rsidP="00CF120D">
      <w:pPr>
        <w:spacing w:line="360" w:lineRule="auto"/>
        <w:ind w:firstLine="709"/>
        <w:jc w:val="both"/>
        <w:rPr>
          <w:sz w:val="28"/>
          <w:szCs w:val="28"/>
        </w:rPr>
      </w:pPr>
      <w:r w:rsidRPr="0095648C">
        <w:rPr>
          <w:sz w:val="28"/>
          <w:szCs w:val="28"/>
        </w:rPr>
        <w:t>-</w:t>
      </w:r>
      <w:r w:rsidR="00C55E0F" w:rsidRPr="0095648C">
        <w:rPr>
          <w:sz w:val="28"/>
          <w:szCs w:val="28"/>
        </w:rPr>
        <w:t> </w:t>
      </w:r>
      <w:r w:rsidR="00F71D0D" w:rsidRPr="0095648C">
        <w:rPr>
          <w:sz w:val="28"/>
          <w:szCs w:val="28"/>
        </w:rPr>
        <w:t>средств</w:t>
      </w:r>
      <w:r w:rsidR="00A879B2" w:rsidRPr="0095648C">
        <w:rPr>
          <w:sz w:val="28"/>
          <w:szCs w:val="28"/>
        </w:rPr>
        <w:t xml:space="preserve"> КС</w:t>
      </w:r>
      <w:r w:rsidR="00F71D0D" w:rsidRPr="0095648C">
        <w:rPr>
          <w:sz w:val="28"/>
          <w:szCs w:val="28"/>
        </w:rPr>
        <w:t xml:space="preserve"> типа А – на пассажирских вагонах локомотивной тяги, электропоездах или электровозах;</w:t>
      </w:r>
    </w:p>
    <w:p w:rsidR="00F71D0D" w:rsidRPr="0095648C" w:rsidRDefault="009A0F6A" w:rsidP="00CF120D">
      <w:pPr>
        <w:spacing w:line="360" w:lineRule="auto"/>
        <w:ind w:firstLine="709"/>
        <w:jc w:val="both"/>
        <w:rPr>
          <w:sz w:val="28"/>
          <w:szCs w:val="28"/>
        </w:rPr>
      </w:pPr>
      <w:r w:rsidRPr="0095648C">
        <w:rPr>
          <w:sz w:val="28"/>
          <w:szCs w:val="28"/>
        </w:rPr>
        <w:t>-</w:t>
      </w:r>
      <w:r w:rsidR="00C55E0F" w:rsidRPr="0095648C">
        <w:rPr>
          <w:sz w:val="28"/>
          <w:szCs w:val="28"/>
        </w:rPr>
        <w:t> </w:t>
      </w:r>
      <w:r w:rsidR="00F71D0D" w:rsidRPr="0095648C">
        <w:rPr>
          <w:sz w:val="28"/>
          <w:szCs w:val="28"/>
        </w:rPr>
        <w:t>средств</w:t>
      </w:r>
      <w:r w:rsidR="00A879B2" w:rsidRPr="0095648C">
        <w:rPr>
          <w:sz w:val="28"/>
          <w:szCs w:val="28"/>
        </w:rPr>
        <w:t xml:space="preserve"> КС</w:t>
      </w:r>
      <w:r w:rsidR="00F71D0D" w:rsidRPr="0095648C">
        <w:rPr>
          <w:sz w:val="28"/>
          <w:szCs w:val="28"/>
        </w:rPr>
        <w:t xml:space="preserve"> типа Б – на специальном самоходном подвижном составе.</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5648C">
        <w:rPr>
          <w:rFonts w:ascii="Arial" w:hAnsi="Arial" w:cs="Arial"/>
          <w:color w:val="000000"/>
          <w:sz w:val="28"/>
          <w:szCs w:val="28"/>
        </w:rPr>
        <w:t>5.1.2.</w:t>
      </w:r>
      <w:r w:rsidR="00A95BB8" w:rsidRPr="0095648C">
        <w:rPr>
          <w:rFonts w:ascii="Arial" w:hAnsi="Arial" w:cs="Arial"/>
          <w:color w:val="000000"/>
          <w:sz w:val="28"/>
          <w:szCs w:val="28"/>
        </w:rPr>
        <w:t>2 </w:t>
      </w:r>
      <w:r w:rsidRPr="0095648C">
        <w:rPr>
          <w:rFonts w:ascii="Arial" w:hAnsi="Arial" w:cs="Arial"/>
          <w:color w:val="000000"/>
          <w:sz w:val="28"/>
          <w:szCs w:val="28"/>
        </w:rPr>
        <w:t>Измерительные токоприемники, входящие в состав конструкции средств</w:t>
      </w:r>
      <w:r w:rsidR="00A97078" w:rsidRPr="0095648C">
        <w:rPr>
          <w:rFonts w:ascii="Arial" w:hAnsi="Arial" w:cs="Arial"/>
          <w:color w:val="000000"/>
          <w:sz w:val="28"/>
          <w:szCs w:val="28"/>
        </w:rPr>
        <w:t xml:space="preserve"> </w:t>
      </w:r>
      <w:r w:rsidR="00A97078" w:rsidRPr="0095648C">
        <w:rPr>
          <w:rFonts w:ascii="Arial" w:hAnsi="Arial" w:cs="Arial"/>
          <w:sz w:val="28"/>
          <w:szCs w:val="28"/>
        </w:rPr>
        <w:t>КС</w:t>
      </w:r>
      <w:r w:rsidRPr="0095648C">
        <w:rPr>
          <w:rFonts w:ascii="Arial" w:hAnsi="Arial" w:cs="Arial"/>
          <w:color w:val="000000"/>
          <w:sz w:val="28"/>
          <w:szCs w:val="28"/>
        </w:rPr>
        <w:t>,</w:t>
      </w:r>
      <w:r w:rsidRPr="00904C92">
        <w:rPr>
          <w:rFonts w:ascii="Arial" w:hAnsi="Arial" w:cs="Arial"/>
          <w:color w:val="000000"/>
          <w:sz w:val="28"/>
          <w:szCs w:val="28"/>
        </w:rPr>
        <w:t xml:space="preserve"> должны удовлетворять следующим требованиям:</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w:t>
      </w:r>
      <w:r w:rsidR="00C55E0F">
        <w:rPr>
          <w:rFonts w:ascii="Arial" w:hAnsi="Arial" w:cs="Arial"/>
          <w:color w:val="000000"/>
          <w:sz w:val="28"/>
          <w:szCs w:val="28"/>
        </w:rPr>
        <w:t> </w:t>
      </w:r>
      <w:r w:rsidRPr="00904C92">
        <w:rPr>
          <w:rFonts w:ascii="Arial" w:hAnsi="Arial" w:cs="Arial"/>
          <w:color w:val="000000"/>
          <w:sz w:val="28"/>
          <w:szCs w:val="28"/>
        </w:rPr>
        <w:t xml:space="preserve">геометрические размеры полоза – по </w:t>
      </w:r>
      <w:r w:rsidR="00096D80">
        <w:rPr>
          <w:rFonts w:ascii="Arial" w:hAnsi="Arial" w:cs="Arial"/>
          <w:color w:val="000000"/>
          <w:sz w:val="28"/>
          <w:szCs w:val="28"/>
        </w:rPr>
        <w:t>ГОСТ </w:t>
      </w:r>
      <w:r w:rsidRPr="00904C92">
        <w:rPr>
          <w:rFonts w:ascii="Arial" w:hAnsi="Arial" w:cs="Arial"/>
          <w:color w:val="000000"/>
          <w:sz w:val="28"/>
          <w:szCs w:val="28"/>
        </w:rPr>
        <w:t>32204</w:t>
      </w:r>
      <w:r w:rsidR="00AB4E30">
        <w:rPr>
          <w:rFonts w:ascii="Arial" w:hAnsi="Arial" w:cs="Arial"/>
          <w:color w:val="000000"/>
          <w:sz w:val="28"/>
          <w:szCs w:val="28"/>
        </w:rPr>
        <w:t xml:space="preserve">—2013 </w:t>
      </w:r>
      <w:r w:rsidRPr="00904C92">
        <w:rPr>
          <w:rFonts w:ascii="Arial" w:hAnsi="Arial" w:cs="Arial"/>
          <w:color w:val="000000"/>
          <w:sz w:val="28"/>
          <w:szCs w:val="28"/>
        </w:rPr>
        <w:t>(пункт</w:t>
      </w:r>
      <w:r w:rsidR="00AB4E30">
        <w:rPr>
          <w:rFonts w:ascii="Arial" w:hAnsi="Arial" w:cs="Arial"/>
          <w:color w:val="000000"/>
          <w:sz w:val="28"/>
          <w:szCs w:val="28"/>
        </w:rPr>
        <w:t> </w:t>
      </w:r>
      <w:r w:rsidRPr="00904C92">
        <w:rPr>
          <w:rFonts w:ascii="Arial" w:hAnsi="Arial" w:cs="Arial"/>
          <w:color w:val="000000"/>
          <w:sz w:val="28"/>
          <w:szCs w:val="28"/>
        </w:rPr>
        <w:t xml:space="preserve">5.1.1);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lastRenderedPageBreak/>
        <w:t>-</w:t>
      </w:r>
      <w:r w:rsidR="00C55E0F">
        <w:rPr>
          <w:rFonts w:ascii="Arial" w:hAnsi="Arial" w:cs="Arial"/>
          <w:color w:val="000000"/>
          <w:sz w:val="28"/>
          <w:szCs w:val="28"/>
        </w:rPr>
        <w:t> </w:t>
      </w:r>
      <w:r w:rsidRPr="00904C92">
        <w:rPr>
          <w:rFonts w:ascii="Arial" w:hAnsi="Arial" w:cs="Arial"/>
          <w:color w:val="000000"/>
          <w:sz w:val="28"/>
          <w:szCs w:val="28"/>
        </w:rPr>
        <w:t xml:space="preserve">основные технические показатели – по </w:t>
      </w:r>
      <w:r w:rsidR="00096D80">
        <w:rPr>
          <w:rFonts w:ascii="Arial" w:hAnsi="Arial" w:cs="Arial"/>
          <w:color w:val="000000"/>
          <w:sz w:val="28"/>
          <w:szCs w:val="28"/>
        </w:rPr>
        <w:t>ГОСТ </w:t>
      </w:r>
      <w:r w:rsidRPr="00904C92">
        <w:rPr>
          <w:rFonts w:ascii="Arial" w:hAnsi="Arial" w:cs="Arial"/>
          <w:color w:val="000000"/>
          <w:sz w:val="28"/>
          <w:szCs w:val="28"/>
        </w:rPr>
        <w:t>32204</w:t>
      </w:r>
      <w:r w:rsidR="00AB4E30">
        <w:rPr>
          <w:rFonts w:ascii="Arial" w:hAnsi="Arial" w:cs="Arial"/>
          <w:color w:val="000000"/>
          <w:sz w:val="28"/>
          <w:szCs w:val="28"/>
        </w:rPr>
        <w:t xml:space="preserve">—2013 </w:t>
      </w:r>
      <w:r w:rsidRPr="00904C92">
        <w:rPr>
          <w:rFonts w:ascii="Arial" w:hAnsi="Arial" w:cs="Arial"/>
          <w:color w:val="000000"/>
          <w:sz w:val="28"/>
          <w:szCs w:val="28"/>
        </w:rPr>
        <w:t>(пункт</w:t>
      </w:r>
      <w:r w:rsidR="00AB4E30">
        <w:rPr>
          <w:rFonts w:ascii="Arial" w:hAnsi="Arial" w:cs="Arial"/>
          <w:color w:val="000000"/>
          <w:sz w:val="28"/>
          <w:szCs w:val="28"/>
        </w:rPr>
        <w:t> </w:t>
      </w:r>
      <w:r w:rsidRPr="00904C92">
        <w:rPr>
          <w:rFonts w:ascii="Arial" w:hAnsi="Arial" w:cs="Arial"/>
          <w:color w:val="000000"/>
          <w:sz w:val="28"/>
          <w:szCs w:val="28"/>
        </w:rPr>
        <w:t>5.1.</w:t>
      </w:r>
      <w:r w:rsidR="00A95BB8">
        <w:rPr>
          <w:rFonts w:ascii="Arial" w:hAnsi="Arial" w:cs="Arial"/>
          <w:color w:val="000000"/>
          <w:sz w:val="28"/>
          <w:szCs w:val="28"/>
        </w:rPr>
        <w:t>2 </w:t>
      </w:r>
      <w:r w:rsidRPr="00904C92">
        <w:rPr>
          <w:rFonts w:ascii="Arial" w:hAnsi="Arial" w:cs="Arial"/>
          <w:color w:val="000000"/>
          <w:sz w:val="28"/>
          <w:szCs w:val="28"/>
        </w:rPr>
        <w:t xml:space="preserve">(для легких токоприемников) и пункты 5.1.3 – 5.1.19). </w:t>
      </w:r>
    </w:p>
    <w:p w:rsidR="00F71D0D" w:rsidRPr="0095648C"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Рама </w:t>
      </w:r>
      <w:r w:rsidRPr="0095648C">
        <w:rPr>
          <w:rFonts w:ascii="Arial" w:hAnsi="Arial" w:cs="Arial"/>
          <w:color w:val="000000"/>
          <w:sz w:val="28"/>
          <w:szCs w:val="28"/>
        </w:rPr>
        <w:t xml:space="preserve">измерительного токоприемника и связанные с ней электрические цепи средства </w:t>
      </w:r>
      <w:r w:rsidR="00A879B2" w:rsidRPr="0095648C">
        <w:rPr>
          <w:rFonts w:ascii="Arial" w:hAnsi="Arial" w:cs="Arial"/>
          <w:color w:val="000000"/>
          <w:sz w:val="28"/>
          <w:szCs w:val="28"/>
        </w:rPr>
        <w:t xml:space="preserve">КС </w:t>
      </w:r>
      <w:r w:rsidRPr="0095648C">
        <w:rPr>
          <w:rFonts w:ascii="Arial" w:hAnsi="Arial" w:cs="Arial"/>
          <w:color w:val="000000"/>
          <w:sz w:val="28"/>
          <w:szCs w:val="28"/>
        </w:rPr>
        <w:t>должны быть электрически изолированы от кузова подвижного состава, на котором установлено средство</w:t>
      </w:r>
      <w:r w:rsidR="00A879B2" w:rsidRPr="0095648C">
        <w:rPr>
          <w:rFonts w:ascii="Arial" w:hAnsi="Arial" w:cs="Arial"/>
          <w:color w:val="000000"/>
          <w:sz w:val="28"/>
          <w:szCs w:val="28"/>
        </w:rPr>
        <w:t xml:space="preserve"> КС</w:t>
      </w:r>
      <w:r w:rsidRPr="0095648C">
        <w:rPr>
          <w:rFonts w:ascii="Arial" w:hAnsi="Arial" w:cs="Arial"/>
          <w:color w:val="000000"/>
          <w:sz w:val="28"/>
          <w:szCs w:val="28"/>
        </w:rPr>
        <w:t xml:space="preserve">. Требования к изоляции – </w:t>
      </w:r>
      <w:r w:rsidR="009A0F6A" w:rsidRPr="0095648C">
        <w:rPr>
          <w:rFonts w:ascii="Arial" w:hAnsi="Arial" w:cs="Arial"/>
          <w:color w:val="000000"/>
          <w:sz w:val="28"/>
          <w:szCs w:val="28"/>
        </w:rPr>
        <w:t xml:space="preserve">в соответствии с перечислением а) </w:t>
      </w:r>
      <w:r w:rsidRPr="0095648C">
        <w:rPr>
          <w:rFonts w:ascii="Arial" w:hAnsi="Arial" w:cs="Arial"/>
          <w:color w:val="000000"/>
          <w:sz w:val="28"/>
          <w:szCs w:val="28"/>
        </w:rPr>
        <w:t xml:space="preserve">6.2.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5648C">
        <w:rPr>
          <w:rFonts w:ascii="Arial" w:hAnsi="Arial" w:cs="Arial"/>
          <w:color w:val="000000"/>
          <w:sz w:val="28"/>
          <w:szCs w:val="28"/>
        </w:rPr>
        <w:t xml:space="preserve">5.1.2.3 Металлические части средств </w:t>
      </w:r>
      <w:r w:rsidR="00A879B2" w:rsidRPr="0095648C">
        <w:rPr>
          <w:rFonts w:ascii="Arial" w:hAnsi="Arial" w:cs="Arial"/>
          <w:color w:val="000000"/>
          <w:sz w:val="28"/>
          <w:szCs w:val="28"/>
        </w:rPr>
        <w:t>КС</w:t>
      </w:r>
      <w:r w:rsidR="00A879B2">
        <w:rPr>
          <w:rFonts w:ascii="Arial" w:hAnsi="Arial" w:cs="Arial"/>
          <w:color w:val="000000"/>
          <w:sz w:val="28"/>
          <w:szCs w:val="28"/>
        </w:rPr>
        <w:t xml:space="preserve"> </w:t>
      </w:r>
      <w:r w:rsidRPr="00904C92">
        <w:rPr>
          <w:rFonts w:ascii="Arial" w:hAnsi="Arial" w:cs="Arial"/>
          <w:color w:val="000000"/>
          <w:sz w:val="28"/>
          <w:szCs w:val="28"/>
        </w:rPr>
        <w:t xml:space="preserve">должны иметь защитные покрытия, выбираемые с учетом условий эксплуатации по </w:t>
      </w:r>
      <w:r w:rsidR="00096D80">
        <w:rPr>
          <w:rFonts w:ascii="Arial" w:hAnsi="Arial" w:cs="Arial"/>
          <w:color w:val="000000"/>
          <w:sz w:val="28"/>
          <w:szCs w:val="28"/>
        </w:rPr>
        <w:t>ГОСТ </w:t>
      </w:r>
      <w:r w:rsidRPr="00904C92">
        <w:rPr>
          <w:rFonts w:ascii="Arial" w:hAnsi="Arial" w:cs="Arial"/>
          <w:color w:val="000000"/>
          <w:sz w:val="28"/>
          <w:szCs w:val="28"/>
        </w:rPr>
        <w:t xml:space="preserve">15150 и срока службы изделия по </w:t>
      </w:r>
      <w:r w:rsidR="00096D80">
        <w:rPr>
          <w:rFonts w:ascii="Arial" w:hAnsi="Arial" w:cs="Arial"/>
          <w:color w:val="000000"/>
          <w:sz w:val="28"/>
          <w:szCs w:val="28"/>
        </w:rPr>
        <w:t>ГОСТ </w:t>
      </w:r>
      <w:r w:rsidRPr="00904C92">
        <w:rPr>
          <w:rFonts w:ascii="Arial" w:hAnsi="Arial" w:cs="Arial"/>
          <w:color w:val="000000"/>
          <w:sz w:val="28"/>
          <w:szCs w:val="28"/>
        </w:rPr>
        <w:t>9.303.</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Требования к покрытиям измерительных токоприемников – по </w:t>
      </w:r>
      <w:r w:rsidR="00096D80">
        <w:rPr>
          <w:rFonts w:ascii="Arial" w:hAnsi="Arial" w:cs="Arial"/>
          <w:color w:val="000000"/>
          <w:sz w:val="28"/>
          <w:szCs w:val="28"/>
        </w:rPr>
        <w:t>ГОСТ </w:t>
      </w:r>
      <w:r w:rsidRPr="00904C92">
        <w:rPr>
          <w:rFonts w:ascii="Arial" w:hAnsi="Arial" w:cs="Arial"/>
          <w:color w:val="000000"/>
          <w:sz w:val="28"/>
          <w:szCs w:val="28"/>
        </w:rPr>
        <w:t>32204</w:t>
      </w:r>
      <w:r w:rsidR="00AB4E30">
        <w:rPr>
          <w:rFonts w:ascii="Arial" w:hAnsi="Arial" w:cs="Arial"/>
          <w:color w:val="000000"/>
          <w:sz w:val="28"/>
          <w:szCs w:val="28"/>
        </w:rPr>
        <w:t xml:space="preserve">—2013 </w:t>
      </w:r>
      <w:r w:rsidRPr="00904C92">
        <w:rPr>
          <w:rFonts w:ascii="Arial" w:hAnsi="Arial" w:cs="Arial"/>
          <w:color w:val="000000"/>
          <w:sz w:val="28"/>
          <w:szCs w:val="28"/>
        </w:rPr>
        <w:t xml:space="preserve">(пункт 5.1.17). </w:t>
      </w:r>
    </w:p>
    <w:p w:rsidR="00F71D0D" w:rsidRPr="0095648C"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5.1.2.4 В состав конструкции средств </w:t>
      </w:r>
      <w:r w:rsidR="00A97078" w:rsidRPr="0095648C">
        <w:rPr>
          <w:rFonts w:ascii="Arial" w:hAnsi="Arial" w:cs="Arial"/>
          <w:color w:val="000000"/>
          <w:sz w:val="28"/>
          <w:szCs w:val="28"/>
        </w:rPr>
        <w:t xml:space="preserve">КС </w:t>
      </w:r>
      <w:r w:rsidRPr="0095648C">
        <w:rPr>
          <w:rFonts w:ascii="Arial" w:hAnsi="Arial" w:cs="Arial"/>
          <w:color w:val="000000"/>
          <w:sz w:val="28"/>
          <w:szCs w:val="28"/>
        </w:rPr>
        <w:t>должны входить специальное оборудование или программное обеспечение, позволяющие осуществлять контроль работоспособного состояния средства</w:t>
      </w:r>
      <w:r w:rsidR="00A879B2" w:rsidRPr="0095648C">
        <w:rPr>
          <w:rFonts w:ascii="Arial" w:hAnsi="Arial" w:cs="Arial"/>
          <w:color w:val="000000"/>
          <w:sz w:val="28"/>
          <w:szCs w:val="28"/>
        </w:rPr>
        <w:t xml:space="preserve"> КС</w:t>
      </w:r>
      <w:r w:rsidRPr="0095648C">
        <w:rPr>
          <w:rFonts w:ascii="Arial" w:hAnsi="Arial" w:cs="Arial"/>
          <w:color w:val="000000"/>
          <w:sz w:val="28"/>
          <w:szCs w:val="28"/>
        </w:rPr>
        <w:t xml:space="preserve">.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5648C">
        <w:rPr>
          <w:rFonts w:ascii="Arial" w:hAnsi="Arial" w:cs="Arial"/>
          <w:color w:val="000000"/>
          <w:sz w:val="28"/>
          <w:szCs w:val="28"/>
        </w:rPr>
        <w:t>Метрологически значимое программное обеспечение средств</w:t>
      </w:r>
      <w:r w:rsidR="00A879B2" w:rsidRPr="0095648C">
        <w:rPr>
          <w:rFonts w:ascii="Arial" w:hAnsi="Arial" w:cs="Arial"/>
          <w:color w:val="000000"/>
          <w:sz w:val="28"/>
          <w:szCs w:val="28"/>
        </w:rPr>
        <w:t xml:space="preserve"> КС</w:t>
      </w:r>
      <w:r w:rsidRPr="00904C92">
        <w:rPr>
          <w:rFonts w:ascii="Arial" w:hAnsi="Arial" w:cs="Arial"/>
          <w:color w:val="000000"/>
          <w:sz w:val="28"/>
          <w:szCs w:val="28"/>
        </w:rPr>
        <w:t xml:space="preserve"> должно быть идентифицировано и защищено от недопустимого влияния программного обеспечения, выполняющего функции, отличающиеся от функций измерения. </w:t>
      </w:r>
    </w:p>
    <w:p w:rsidR="00F71D0D" w:rsidRPr="00261AC0"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5.1.2.5 Требования к защите от несанкционированного вмешательства и к</w:t>
      </w:r>
      <w:r w:rsidR="00CF120D" w:rsidRPr="00904C92">
        <w:rPr>
          <w:rFonts w:ascii="Arial" w:hAnsi="Arial" w:cs="Arial"/>
          <w:color w:val="000000"/>
          <w:sz w:val="28"/>
          <w:szCs w:val="28"/>
        </w:rPr>
        <w:t xml:space="preserve"> </w:t>
      </w:r>
      <w:r w:rsidRPr="00904C92">
        <w:rPr>
          <w:rFonts w:ascii="Arial" w:hAnsi="Arial" w:cs="Arial"/>
          <w:color w:val="000000"/>
          <w:sz w:val="28"/>
          <w:szCs w:val="28"/>
        </w:rPr>
        <w:t xml:space="preserve">индикации результатов измерений – в соответствии с национальными </w:t>
      </w:r>
      <w:r w:rsidR="00261AC0" w:rsidRPr="0095648C">
        <w:rPr>
          <w:rFonts w:ascii="Arial" w:hAnsi="Arial" w:cs="Arial"/>
          <w:color w:val="000000"/>
          <w:sz w:val="28"/>
          <w:szCs w:val="28"/>
        </w:rPr>
        <w:t>нормативными документами</w:t>
      </w:r>
      <w:r w:rsidR="009A0F6A" w:rsidRPr="0095648C">
        <w:rPr>
          <w:rStyle w:val="aff4"/>
          <w:rFonts w:ascii="Arial" w:hAnsi="Arial"/>
          <w:color w:val="000000"/>
          <w:sz w:val="28"/>
          <w:szCs w:val="28"/>
        </w:rPr>
        <w:footnoteReference w:customMarkFollows="1" w:id="2"/>
        <w:t>*</w:t>
      </w:r>
      <w:r w:rsidR="00261AC0" w:rsidRPr="0095648C">
        <w:rPr>
          <w:rFonts w:ascii="Arial" w:hAnsi="Arial"/>
          <w:b/>
          <w:color w:val="000000"/>
          <w:sz w:val="28"/>
          <w:szCs w:val="28"/>
        </w:rPr>
        <w:t xml:space="preserve"> </w:t>
      </w:r>
      <w:r w:rsidR="00261AC0" w:rsidRPr="0095648C">
        <w:rPr>
          <w:rFonts w:ascii="Arial" w:hAnsi="Arial" w:cs="Arial"/>
          <w:color w:val="000000"/>
          <w:sz w:val="28"/>
          <w:szCs w:val="28"/>
        </w:rPr>
        <w:t>государств, упомянутых в предисловии</w:t>
      </w:r>
      <w:r w:rsidRPr="0095648C">
        <w:rPr>
          <w:rFonts w:ascii="Arial" w:hAnsi="Arial" w:cs="Arial"/>
          <w:color w:val="000000"/>
          <w:sz w:val="28"/>
          <w:szCs w:val="28"/>
        </w:rPr>
        <w:t>.</w:t>
      </w:r>
    </w:p>
    <w:p w:rsidR="00F71D0D" w:rsidRPr="00261AC0" w:rsidRDefault="00F71D0D" w:rsidP="00CF120D">
      <w:pPr>
        <w:pStyle w:val="af3"/>
        <w:widowControl w:val="0"/>
        <w:spacing w:line="360" w:lineRule="auto"/>
        <w:ind w:firstLine="709"/>
        <w:jc w:val="both"/>
        <w:rPr>
          <w:rFonts w:ascii="Arial" w:hAnsi="Arial" w:cs="Arial"/>
          <w:b/>
          <w:color w:val="000000"/>
          <w:sz w:val="28"/>
          <w:szCs w:val="28"/>
        </w:rPr>
      </w:pPr>
      <w:r w:rsidRPr="00261AC0">
        <w:rPr>
          <w:rFonts w:ascii="Arial" w:hAnsi="Arial" w:cs="Arial"/>
          <w:b/>
          <w:color w:val="000000"/>
          <w:sz w:val="28"/>
          <w:szCs w:val="28"/>
        </w:rPr>
        <w:t xml:space="preserve">5.1.3 Требования к совместимости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5.1.3.</w:t>
      </w:r>
      <w:r w:rsidR="00A95BB8">
        <w:rPr>
          <w:rFonts w:ascii="Arial" w:hAnsi="Arial" w:cs="Arial"/>
          <w:color w:val="000000"/>
          <w:sz w:val="28"/>
          <w:szCs w:val="28"/>
        </w:rPr>
        <w:t>1 </w:t>
      </w:r>
      <w:r w:rsidRPr="00904C92">
        <w:rPr>
          <w:rFonts w:ascii="Arial" w:hAnsi="Arial" w:cs="Arial"/>
          <w:color w:val="000000"/>
          <w:sz w:val="28"/>
          <w:szCs w:val="28"/>
        </w:rPr>
        <w:t>Средство должно иметь один вводной порт электропитания номинальным напряжением 22</w:t>
      </w:r>
      <w:r w:rsidR="00A95BB8">
        <w:rPr>
          <w:rFonts w:ascii="Arial" w:hAnsi="Arial" w:cs="Arial"/>
          <w:color w:val="000000"/>
          <w:sz w:val="28"/>
          <w:szCs w:val="28"/>
        </w:rPr>
        <w:t>0 </w:t>
      </w:r>
      <w:r w:rsidRPr="00904C92">
        <w:rPr>
          <w:rFonts w:ascii="Arial" w:hAnsi="Arial" w:cs="Arial"/>
          <w:color w:val="000000"/>
          <w:sz w:val="28"/>
          <w:szCs w:val="28"/>
        </w:rPr>
        <w:t>В переменного тока частотой 5</w:t>
      </w:r>
      <w:r w:rsidR="00A95BB8">
        <w:rPr>
          <w:rFonts w:ascii="Arial" w:hAnsi="Arial" w:cs="Arial"/>
          <w:color w:val="000000"/>
          <w:sz w:val="28"/>
          <w:szCs w:val="28"/>
        </w:rPr>
        <w:t>0 </w:t>
      </w:r>
      <w:r w:rsidRPr="00904C92">
        <w:rPr>
          <w:rFonts w:ascii="Arial" w:hAnsi="Arial" w:cs="Arial"/>
          <w:color w:val="000000"/>
          <w:sz w:val="28"/>
          <w:szCs w:val="28"/>
        </w:rPr>
        <w:t xml:space="preserve">Гц с </w:t>
      </w:r>
      <w:r w:rsidRPr="00904C92">
        <w:rPr>
          <w:rFonts w:ascii="Arial" w:hAnsi="Arial" w:cs="Arial"/>
          <w:color w:val="000000"/>
          <w:sz w:val="28"/>
          <w:szCs w:val="28"/>
        </w:rPr>
        <w:lastRenderedPageBreak/>
        <w:t xml:space="preserve">устройством рабочих проводников и заземления </w:t>
      </w:r>
      <w:r w:rsidRPr="00904C92">
        <w:rPr>
          <w:rFonts w:ascii="Arial" w:hAnsi="Arial" w:cs="Arial"/>
          <w:i/>
          <w:color w:val="000000"/>
          <w:sz w:val="28"/>
          <w:szCs w:val="28"/>
        </w:rPr>
        <w:t>TN-S</w:t>
      </w:r>
      <w:r w:rsidRPr="00904C92">
        <w:rPr>
          <w:rFonts w:ascii="Arial" w:hAnsi="Arial" w:cs="Arial"/>
          <w:color w:val="000000"/>
          <w:sz w:val="28"/>
          <w:szCs w:val="28"/>
        </w:rPr>
        <w:t xml:space="preserve"> по </w:t>
      </w:r>
      <w:r w:rsidR="00096D80">
        <w:rPr>
          <w:rFonts w:ascii="Arial" w:hAnsi="Arial" w:cs="Arial"/>
          <w:color w:val="000000"/>
          <w:sz w:val="28"/>
          <w:szCs w:val="28"/>
        </w:rPr>
        <w:t>ГОСТ </w:t>
      </w:r>
      <w:r w:rsidRPr="00904C92">
        <w:rPr>
          <w:rFonts w:ascii="Arial" w:hAnsi="Arial" w:cs="Arial"/>
          <w:color w:val="000000"/>
          <w:sz w:val="28"/>
          <w:szCs w:val="28"/>
        </w:rPr>
        <w:t xml:space="preserve">30331.1.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5.1.3.</w:t>
      </w:r>
      <w:r w:rsidR="00A95BB8">
        <w:rPr>
          <w:rFonts w:ascii="Arial" w:hAnsi="Arial" w:cs="Arial"/>
          <w:color w:val="000000"/>
          <w:sz w:val="28"/>
          <w:szCs w:val="28"/>
        </w:rPr>
        <w:t>2 </w:t>
      </w:r>
      <w:r w:rsidRPr="00904C92">
        <w:rPr>
          <w:rFonts w:ascii="Arial" w:hAnsi="Arial" w:cs="Arial"/>
          <w:color w:val="000000"/>
          <w:sz w:val="28"/>
          <w:szCs w:val="28"/>
        </w:rPr>
        <w:t>Наличие (отсутствие) в составе конструкции средств</w:t>
      </w:r>
      <w:r w:rsidR="00A97078">
        <w:rPr>
          <w:rFonts w:ascii="Arial" w:hAnsi="Arial" w:cs="Arial"/>
          <w:color w:val="000000"/>
          <w:sz w:val="28"/>
          <w:szCs w:val="28"/>
        </w:rPr>
        <w:t xml:space="preserve"> </w:t>
      </w:r>
      <w:r w:rsidR="00A97078" w:rsidRPr="0095648C">
        <w:rPr>
          <w:rFonts w:ascii="Arial" w:hAnsi="Arial" w:cs="Arial"/>
          <w:color w:val="000000"/>
          <w:sz w:val="28"/>
          <w:szCs w:val="28"/>
        </w:rPr>
        <w:t>КС</w:t>
      </w:r>
      <w:r w:rsidRPr="00904C92">
        <w:rPr>
          <w:rFonts w:ascii="Arial" w:hAnsi="Arial" w:cs="Arial"/>
          <w:color w:val="000000"/>
          <w:sz w:val="28"/>
          <w:szCs w:val="28"/>
        </w:rPr>
        <w:t xml:space="preserve"> коммутационных аппаратов, предназначенных для автоматического отключения электрических цепей напряжением до 100</w:t>
      </w:r>
      <w:r w:rsidR="00A95BB8">
        <w:rPr>
          <w:rFonts w:ascii="Arial" w:hAnsi="Arial" w:cs="Arial"/>
          <w:color w:val="000000"/>
          <w:sz w:val="28"/>
          <w:szCs w:val="28"/>
        </w:rPr>
        <w:t>0 </w:t>
      </w:r>
      <w:r w:rsidRPr="00904C92">
        <w:rPr>
          <w:rFonts w:ascii="Arial" w:hAnsi="Arial" w:cs="Arial"/>
          <w:color w:val="000000"/>
          <w:sz w:val="28"/>
          <w:szCs w:val="28"/>
        </w:rPr>
        <w:t xml:space="preserve">В средства </w:t>
      </w:r>
      <w:r w:rsidR="00A97078" w:rsidRPr="0095648C">
        <w:rPr>
          <w:rFonts w:ascii="Arial" w:hAnsi="Arial" w:cs="Arial"/>
          <w:color w:val="000000"/>
          <w:sz w:val="28"/>
          <w:szCs w:val="28"/>
        </w:rPr>
        <w:t xml:space="preserve">КС </w:t>
      </w:r>
      <w:r w:rsidRPr="0095648C">
        <w:rPr>
          <w:rFonts w:ascii="Arial" w:hAnsi="Arial" w:cs="Arial"/>
          <w:color w:val="000000"/>
          <w:sz w:val="28"/>
          <w:szCs w:val="28"/>
        </w:rPr>
        <w:t>при возникновении в них аномальных условий, и средств измерений, предназначенных для учета электроэнергии, потребляемой по электрическим цепям напряжением до 100</w:t>
      </w:r>
      <w:r w:rsidR="00A95BB8" w:rsidRPr="0095648C">
        <w:rPr>
          <w:rFonts w:ascii="Arial" w:hAnsi="Arial" w:cs="Arial"/>
          <w:color w:val="000000"/>
          <w:sz w:val="28"/>
          <w:szCs w:val="28"/>
        </w:rPr>
        <w:t>0 </w:t>
      </w:r>
      <w:r w:rsidRPr="0095648C">
        <w:rPr>
          <w:rFonts w:ascii="Arial" w:hAnsi="Arial" w:cs="Arial"/>
          <w:color w:val="000000"/>
          <w:sz w:val="28"/>
          <w:szCs w:val="28"/>
        </w:rPr>
        <w:t>В средства</w:t>
      </w:r>
      <w:r w:rsidR="00A97078" w:rsidRPr="0095648C">
        <w:rPr>
          <w:rFonts w:ascii="Arial" w:hAnsi="Arial" w:cs="Arial"/>
          <w:color w:val="000000"/>
          <w:sz w:val="28"/>
          <w:szCs w:val="28"/>
        </w:rPr>
        <w:t xml:space="preserve"> КС</w:t>
      </w:r>
      <w:r w:rsidRPr="0095648C">
        <w:rPr>
          <w:rFonts w:ascii="Arial" w:hAnsi="Arial" w:cs="Arial"/>
          <w:color w:val="000000"/>
          <w:sz w:val="28"/>
          <w:szCs w:val="28"/>
        </w:rPr>
        <w:t>, а т</w:t>
      </w:r>
      <w:r w:rsidRPr="00904C92">
        <w:rPr>
          <w:rFonts w:ascii="Arial" w:hAnsi="Arial" w:cs="Arial"/>
          <w:color w:val="000000"/>
          <w:sz w:val="28"/>
          <w:szCs w:val="28"/>
        </w:rPr>
        <w:t xml:space="preserve">акже характеристики этих коммутационных аппаратов и средств измерений устанавливают в стандартах и технической документации на изделия конкретного типа. </w:t>
      </w:r>
    </w:p>
    <w:p w:rsidR="00F71D0D" w:rsidRPr="00904C92" w:rsidRDefault="00F71D0D" w:rsidP="00CF120D">
      <w:pPr>
        <w:pStyle w:val="af3"/>
        <w:widowControl w:val="0"/>
        <w:spacing w:line="360" w:lineRule="auto"/>
        <w:ind w:firstLine="709"/>
        <w:jc w:val="both"/>
        <w:rPr>
          <w:rFonts w:ascii="Arial" w:hAnsi="Arial" w:cs="Arial"/>
          <w:b/>
          <w:color w:val="000000"/>
          <w:sz w:val="28"/>
          <w:szCs w:val="28"/>
        </w:rPr>
      </w:pPr>
      <w:r w:rsidRPr="00904C92">
        <w:rPr>
          <w:rFonts w:ascii="Arial" w:hAnsi="Arial" w:cs="Arial"/>
          <w:b/>
          <w:color w:val="000000"/>
          <w:sz w:val="28"/>
          <w:szCs w:val="28"/>
        </w:rPr>
        <w:t xml:space="preserve">5.1.4 Требования надежности </w:t>
      </w:r>
    </w:p>
    <w:p w:rsidR="00F71D0D" w:rsidRPr="00904C92" w:rsidRDefault="00F71D0D" w:rsidP="00CF120D">
      <w:pPr>
        <w:spacing w:line="360" w:lineRule="auto"/>
        <w:ind w:firstLine="709"/>
        <w:jc w:val="both"/>
        <w:rPr>
          <w:sz w:val="28"/>
          <w:szCs w:val="28"/>
        </w:rPr>
      </w:pPr>
      <w:r w:rsidRPr="00904C92">
        <w:rPr>
          <w:sz w:val="28"/>
          <w:szCs w:val="28"/>
        </w:rPr>
        <w:t>5.1.4.</w:t>
      </w:r>
      <w:r w:rsidR="00A95BB8">
        <w:rPr>
          <w:sz w:val="28"/>
          <w:szCs w:val="28"/>
        </w:rPr>
        <w:t>1 </w:t>
      </w:r>
      <w:r w:rsidRPr="00904C92">
        <w:rPr>
          <w:sz w:val="28"/>
          <w:szCs w:val="28"/>
        </w:rPr>
        <w:t xml:space="preserve">По классификационным признакам, определяющим номенклатуру задаваемых показателей надежности по </w:t>
      </w:r>
      <w:r w:rsidR="00096D80">
        <w:rPr>
          <w:sz w:val="28"/>
          <w:szCs w:val="28"/>
        </w:rPr>
        <w:t>ГОСТ </w:t>
      </w:r>
      <w:r w:rsidRPr="00904C92">
        <w:rPr>
          <w:sz w:val="28"/>
          <w:szCs w:val="28"/>
        </w:rPr>
        <w:t xml:space="preserve">27.003, средства </w:t>
      </w:r>
      <w:r w:rsidR="00A97078" w:rsidRPr="0095648C">
        <w:rPr>
          <w:color w:val="000000"/>
          <w:sz w:val="28"/>
          <w:szCs w:val="28"/>
        </w:rPr>
        <w:t>КС</w:t>
      </w:r>
      <w:r w:rsidR="00A97078" w:rsidRPr="00904C92">
        <w:rPr>
          <w:sz w:val="28"/>
          <w:szCs w:val="28"/>
        </w:rPr>
        <w:t xml:space="preserve"> </w:t>
      </w:r>
      <w:r w:rsidRPr="00904C92">
        <w:rPr>
          <w:sz w:val="28"/>
          <w:szCs w:val="28"/>
        </w:rPr>
        <w:t>относят:</w:t>
      </w:r>
    </w:p>
    <w:p w:rsidR="00F71D0D" w:rsidRPr="00904C92" w:rsidRDefault="00F71D0D" w:rsidP="00CF120D">
      <w:pPr>
        <w:spacing w:line="360" w:lineRule="auto"/>
        <w:ind w:firstLine="709"/>
        <w:jc w:val="both"/>
        <w:rPr>
          <w:sz w:val="28"/>
          <w:szCs w:val="28"/>
        </w:rPr>
      </w:pPr>
      <w:r w:rsidRPr="00904C92">
        <w:rPr>
          <w:sz w:val="28"/>
          <w:szCs w:val="28"/>
        </w:rPr>
        <w:t>а) по определенности назначения – к объектам конкретного назначения;</w:t>
      </w:r>
    </w:p>
    <w:p w:rsidR="00F71D0D" w:rsidRPr="00904C92" w:rsidRDefault="00F71D0D" w:rsidP="00CF120D">
      <w:pPr>
        <w:spacing w:line="360" w:lineRule="auto"/>
        <w:ind w:firstLine="709"/>
        <w:jc w:val="both"/>
        <w:rPr>
          <w:sz w:val="28"/>
          <w:szCs w:val="28"/>
        </w:rPr>
      </w:pPr>
      <w:r w:rsidRPr="00904C92">
        <w:rPr>
          <w:sz w:val="28"/>
          <w:szCs w:val="28"/>
        </w:rPr>
        <w:t>б) по числу возможных состояний – к объектам, которые могут находиться в работоспособном или неработоспособном состоянии;</w:t>
      </w:r>
    </w:p>
    <w:p w:rsidR="00F71D0D" w:rsidRPr="00904C92" w:rsidRDefault="00F71D0D" w:rsidP="00CF120D">
      <w:pPr>
        <w:spacing w:line="360" w:lineRule="auto"/>
        <w:ind w:firstLine="709"/>
        <w:jc w:val="both"/>
        <w:rPr>
          <w:sz w:val="28"/>
          <w:szCs w:val="28"/>
        </w:rPr>
      </w:pPr>
      <w:r w:rsidRPr="00904C92">
        <w:rPr>
          <w:sz w:val="28"/>
          <w:szCs w:val="28"/>
        </w:rPr>
        <w:t>в) по режимам применения – к объектам непрерывного длительного применения;</w:t>
      </w:r>
    </w:p>
    <w:p w:rsidR="00F71D0D" w:rsidRPr="00904C92" w:rsidRDefault="00F71D0D" w:rsidP="00CF120D">
      <w:pPr>
        <w:spacing w:line="360" w:lineRule="auto"/>
        <w:ind w:firstLine="709"/>
        <w:jc w:val="both"/>
        <w:rPr>
          <w:sz w:val="28"/>
          <w:szCs w:val="28"/>
        </w:rPr>
      </w:pPr>
      <w:r w:rsidRPr="00904C92">
        <w:rPr>
          <w:sz w:val="28"/>
          <w:szCs w:val="28"/>
        </w:rPr>
        <w:t>г) по последствиям отказов – к объектам, отказ или переход в предельное состояние которых не приводит к последствиям катастрофического характера;</w:t>
      </w:r>
    </w:p>
    <w:p w:rsidR="00F71D0D" w:rsidRPr="00904C92" w:rsidRDefault="00F71D0D" w:rsidP="00CF120D">
      <w:pPr>
        <w:spacing w:line="360" w:lineRule="auto"/>
        <w:ind w:firstLine="709"/>
        <w:jc w:val="both"/>
        <w:rPr>
          <w:sz w:val="28"/>
          <w:szCs w:val="28"/>
        </w:rPr>
      </w:pPr>
      <w:r w:rsidRPr="00904C92">
        <w:rPr>
          <w:sz w:val="28"/>
          <w:szCs w:val="28"/>
        </w:rPr>
        <w:t>д) по возможности восстановления работоспособного состояния после отказа в процессе эксплуатации – к восстанавливаемым объектам;</w:t>
      </w:r>
    </w:p>
    <w:p w:rsidR="00F71D0D" w:rsidRPr="00904C92" w:rsidRDefault="00F71D0D" w:rsidP="00CF120D">
      <w:pPr>
        <w:spacing w:line="360" w:lineRule="auto"/>
        <w:ind w:firstLine="709"/>
        <w:jc w:val="both"/>
        <w:rPr>
          <w:sz w:val="28"/>
          <w:szCs w:val="28"/>
        </w:rPr>
      </w:pPr>
      <w:r w:rsidRPr="00904C92">
        <w:rPr>
          <w:sz w:val="28"/>
          <w:szCs w:val="28"/>
        </w:rPr>
        <w:t>е) по характеру основных процессов, определяющих переход в предельное состояние, – к стареющим объектам;</w:t>
      </w:r>
    </w:p>
    <w:p w:rsidR="00F71D0D" w:rsidRPr="00904C92" w:rsidRDefault="00F71D0D" w:rsidP="00CF120D">
      <w:pPr>
        <w:spacing w:line="360" w:lineRule="auto"/>
        <w:ind w:firstLine="709"/>
        <w:jc w:val="both"/>
        <w:rPr>
          <w:sz w:val="28"/>
          <w:szCs w:val="28"/>
        </w:rPr>
      </w:pPr>
      <w:r w:rsidRPr="00904C92">
        <w:rPr>
          <w:sz w:val="28"/>
          <w:szCs w:val="28"/>
        </w:rPr>
        <w:t xml:space="preserve">ж) по возможности и способу полного или частичного </w:t>
      </w:r>
      <w:r w:rsidRPr="00904C92">
        <w:rPr>
          <w:sz w:val="28"/>
          <w:szCs w:val="28"/>
        </w:rPr>
        <w:lastRenderedPageBreak/>
        <w:t>восстановления ресурса – к объектам, ремонтируемым необезличенным способом;</w:t>
      </w:r>
    </w:p>
    <w:p w:rsidR="00F71D0D" w:rsidRPr="00904C92" w:rsidRDefault="00F71D0D" w:rsidP="00CF120D">
      <w:pPr>
        <w:spacing w:line="360" w:lineRule="auto"/>
        <w:ind w:firstLine="709"/>
        <w:jc w:val="both"/>
        <w:rPr>
          <w:sz w:val="28"/>
          <w:szCs w:val="28"/>
        </w:rPr>
      </w:pPr>
      <w:r w:rsidRPr="00904C92">
        <w:rPr>
          <w:sz w:val="28"/>
          <w:szCs w:val="28"/>
        </w:rPr>
        <w:t>и) по возможности технического обслуживания в процессе эксплуатации – к обслуживаемым объектам;</w:t>
      </w:r>
    </w:p>
    <w:p w:rsidR="00F71D0D" w:rsidRPr="00904C92" w:rsidRDefault="00F71D0D" w:rsidP="00CF120D">
      <w:pPr>
        <w:spacing w:line="360" w:lineRule="auto"/>
        <w:ind w:firstLine="709"/>
        <w:jc w:val="both"/>
        <w:rPr>
          <w:sz w:val="28"/>
          <w:szCs w:val="28"/>
        </w:rPr>
      </w:pPr>
      <w:r w:rsidRPr="00904C92">
        <w:rPr>
          <w:sz w:val="28"/>
          <w:szCs w:val="28"/>
        </w:rPr>
        <w:t>к) по возможности (необходимости) проведения контроля перед применением – к объектам, не контролируемым перед применением;</w:t>
      </w:r>
    </w:p>
    <w:p w:rsidR="00F71D0D" w:rsidRPr="00904C92" w:rsidRDefault="00F71D0D" w:rsidP="00CF120D">
      <w:pPr>
        <w:spacing w:line="360" w:lineRule="auto"/>
        <w:ind w:firstLine="709"/>
        <w:jc w:val="both"/>
        <w:rPr>
          <w:sz w:val="28"/>
          <w:szCs w:val="28"/>
        </w:rPr>
      </w:pPr>
      <w:r w:rsidRPr="00904C92">
        <w:rPr>
          <w:sz w:val="28"/>
          <w:szCs w:val="28"/>
        </w:rPr>
        <w:t>л) по наличию в составе изделия электронно-вычислительных машин и других устройств вычислительной техники – к объектам без отказов сбойного характера.</w:t>
      </w:r>
    </w:p>
    <w:p w:rsidR="00F71D0D" w:rsidRPr="00904C92" w:rsidRDefault="00F71D0D" w:rsidP="00CF120D">
      <w:pPr>
        <w:spacing w:line="360" w:lineRule="auto"/>
        <w:ind w:firstLine="709"/>
        <w:jc w:val="both"/>
        <w:rPr>
          <w:sz w:val="28"/>
          <w:szCs w:val="28"/>
        </w:rPr>
      </w:pPr>
      <w:r w:rsidRPr="00904C92">
        <w:rPr>
          <w:sz w:val="28"/>
          <w:szCs w:val="28"/>
        </w:rPr>
        <w:t>5.1.4.</w:t>
      </w:r>
      <w:r w:rsidR="00A95BB8">
        <w:rPr>
          <w:sz w:val="28"/>
          <w:szCs w:val="28"/>
        </w:rPr>
        <w:t>2 </w:t>
      </w:r>
      <w:r w:rsidRPr="00904C92">
        <w:rPr>
          <w:sz w:val="28"/>
          <w:szCs w:val="28"/>
        </w:rPr>
        <w:t xml:space="preserve">Для средств </w:t>
      </w:r>
      <w:r w:rsidR="00A97078" w:rsidRPr="0095648C">
        <w:rPr>
          <w:color w:val="000000"/>
          <w:sz w:val="28"/>
          <w:szCs w:val="28"/>
        </w:rPr>
        <w:t>КС</w:t>
      </w:r>
      <w:r w:rsidR="00A97078" w:rsidRPr="00904C92">
        <w:rPr>
          <w:sz w:val="28"/>
          <w:szCs w:val="28"/>
        </w:rPr>
        <w:t xml:space="preserve"> </w:t>
      </w:r>
      <w:r w:rsidRPr="00904C92">
        <w:rPr>
          <w:sz w:val="28"/>
          <w:szCs w:val="28"/>
        </w:rPr>
        <w:t>используют:</w:t>
      </w:r>
    </w:p>
    <w:p w:rsidR="00F71D0D" w:rsidRPr="00904C92" w:rsidRDefault="00F71D0D" w:rsidP="00CF120D">
      <w:pPr>
        <w:spacing w:line="360" w:lineRule="auto"/>
        <w:ind w:firstLine="709"/>
        <w:jc w:val="both"/>
        <w:rPr>
          <w:sz w:val="28"/>
          <w:szCs w:val="28"/>
        </w:rPr>
      </w:pPr>
      <w:r w:rsidRPr="00904C92">
        <w:rPr>
          <w:sz w:val="28"/>
          <w:szCs w:val="28"/>
        </w:rPr>
        <w:t xml:space="preserve">а) комплексный показатель надежности – коэффициент готовности; </w:t>
      </w:r>
    </w:p>
    <w:p w:rsidR="00F71D0D" w:rsidRPr="00904C92" w:rsidRDefault="00F71D0D" w:rsidP="00CF120D">
      <w:pPr>
        <w:spacing w:line="360" w:lineRule="auto"/>
        <w:ind w:firstLine="709"/>
        <w:jc w:val="both"/>
        <w:rPr>
          <w:sz w:val="28"/>
          <w:szCs w:val="28"/>
        </w:rPr>
      </w:pPr>
      <w:r w:rsidRPr="00904C92">
        <w:rPr>
          <w:sz w:val="28"/>
          <w:szCs w:val="28"/>
        </w:rPr>
        <w:t>б) показатель безотказности – среднюю наработку на отказ;</w:t>
      </w:r>
    </w:p>
    <w:p w:rsidR="00F71D0D" w:rsidRPr="00904C92" w:rsidRDefault="00F71D0D" w:rsidP="00CF120D">
      <w:pPr>
        <w:spacing w:line="360" w:lineRule="auto"/>
        <w:ind w:firstLine="709"/>
        <w:jc w:val="both"/>
        <w:rPr>
          <w:sz w:val="28"/>
          <w:szCs w:val="28"/>
        </w:rPr>
      </w:pPr>
      <w:r w:rsidRPr="00904C92">
        <w:rPr>
          <w:sz w:val="28"/>
          <w:szCs w:val="28"/>
        </w:rPr>
        <w:t>в) показатели долговечности – средний ресурс и средний срок службы (полный);</w:t>
      </w:r>
    </w:p>
    <w:p w:rsidR="00F71D0D" w:rsidRPr="00904C92" w:rsidRDefault="00F71D0D" w:rsidP="00CF120D">
      <w:pPr>
        <w:spacing w:line="360" w:lineRule="auto"/>
        <w:ind w:firstLine="709"/>
        <w:jc w:val="both"/>
        <w:rPr>
          <w:sz w:val="28"/>
          <w:szCs w:val="28"/>
        </w:rPr>
      </w:pPr>
      <w:r w:rsidRPr="00904C92">
        <w:rPr>
          <w:sz w:val="28"/>
          <w:szCs w:val="28"/>
        </w:rPr>
        <w:t>г) показатель ремонтопригодности – среднее время до восстановления;</w:t>
      </w:r>
    </w:p>
    <w:p w:rsidR="00F71D0D" w:rsidRPr="00904C92" w:rsidRDefault="00F71D0D" w:rsidP="00CF120D">
      <w:pPr>
        <w:spacing w:line="360" w:lineRule="auto"/>
        <w:ind w:firstLine="709"/>
        <w:jc w:val="both"/>
        <w:rPr>
          <w:sz w:val="28"/>
          <w:szCs w:val="28"/>
        </w:rPr>
      </w:pPr>
      <w:r w:rsidRPr="00904C92">
        <w:rPr>
          <w:sz w:val="28"/>
          <w:szCs w:val="28"/>
        </w:rPr>
        <w:t>д) показатель сохраняемости – средний срок сохраняемости.</w:t>
      </w:r>
    </w:p>
    <w:p w:rsidR="00F71D0D" w:rsidRPr="0095648C" w:rsidRDefault="00F71D0D" w:rsidP="00CF120D">
      <w:pPr>
        <w:spacing w:line="360" w:lineRule="auto"/>
        <w:ind w:firstLine="709"/>
        <w:jc w:val="both"/>
        <w:rPr>
          <w:sz w:val="28"/>
          <w:szCs w:val="28"/>
        </w:rPr>
      </w:pPr>
      <w:r w:rsidRPr="00904C92">
        <w:rPr>
          <w:sz w:val="28"/>
          <w:szCs w:val="28"/>
        </w:rPr>
        <w:t>5.1.4.3 Предельно допустимые значения показателей надежности, а также критерии отказов и предельных состояний средств</w:t>
      </w:r>
      <w:r w:rsidR="00A879B2">
        <w:rPr>
          <w:sz w:val="28"/>
          <w:szCs w:val="28"/>
        </w:rPr>
        <w:t xml:space="preserve"> </w:t>
      </w:r>
      <w:r w:rsidR="00A879B2" w:rsidRPr="0095648C">
        <w:rPr>
          <w:sz w:val="28"/>
          <w:szCs w:val="28"/>
        </w:rPr>
        <w:t>КС</w:t>
      </w:r>
      <w:r w:rsidRPr="0095648C">
        <w:rPr>
          <w:sz w:val="28"/>
          <w:szCs w:val="28"/>
        </w:rPr>
        <w:t xml:space="preserve"> устанавливают в стандартах и технической документации на изделия конкретного типа. </w:t>
      </w:r>
    </w:p>
    <w:p w:rsidR="00F71D0D" w:rsidRPr="0095648C" w:rsidRDefault="00F71D0D" w:rsidP="00CF120D">
      <w:pPr>
        <w:spacing w:line="360" w:lineRule="auto"/>
        <w:ind w:firstLine="709"/>
        <w:jc w:val="both"/>
        <w:rPr>
          <w:b/>
          <w:sz w:val="28"/>
          <w:szCs w:val="28"/>
        </w:rPr>
      </w:pPr>
      <w:r w:rsidRPr="0095648C">
        <w:rPr>
          <w:b/>
          <w:sz w:val="28"/>
          <w:szCs w:val="28"/>
        </w:rPr>
        <w:t>5.1.5 Требования стойкости к внешним воздействиям</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5648C">
        <w:rPr>
          <w:rFonts w:ascii="Arial" w:hAnsi="Arial" w:cs="Arial"/>
          <w:color w:val="000000"/>
          <w:sz w:val="28"/>
          <w:szCs w:val="28"/>
        </w:rPr>
        <w:t>5.1.5.</w:t>
      </w:r>
      <w:r w:rsidR="00A95BB8" w:rsidRPr="0095648C">
        <w:rPr>
          <w:rFonts w:ascii="Arial" w:hAnsi="Arial" w:cs="Arial"/>
          <w:color w:val="000000"/>
          <w:sz w:val="28"/>
          <w:szCs w:val="28"/>
        </w:rPr>
        <w:t>1 </w:t>
      </w:r>
      <w:r w:rsidRPr="0095648C">
        <w:rPr>
          <w:rFonts w:ascii="Arial" w:hAnsi="Arial" w:cs="Arial"/>
          <w:color w:val="000000"/>
          <w:sz w:val="28"/>
          <w:szCs w:val="28"/>
        </w:rPr>
        <w:t xml:space="preserve">В отношении стойкости к воздействиям климатических факторов внешней среды узлы и сборочные единицы средств </w:t>
      </w:r>
      <w:r w:rsidR="00A97078" w:rsidRPr="0095648C">
        <w:rPr>
          <w:rFonts w:ascii="Arial" w:hAnsi="Arial" w:cs="Arial"/>
          <w:color w:val="000000"/>
          <w:sz w:val="28"/>
          <w:szCs w:val="28"/>
        </w:rPr>
        <w:t xml:space="preserve">КС </w:t>
      </w:r>
      <w:r w:rsidRPr="0095648C">
        <w:rPr>
          <w:rFonts w:ascii="Arial" w:hAnsi="Arial" w:cs="Arial"/>
          <w:color w:val="000000"/>
          <w:sz w:val="28"/>
          <w:szCs w:val="28"/>
        </w:rPr>
        <w:t>д</w:t>
      </w:r>
      <w:r w:rsidRPr="00904C92">
        <w:rPr>
          <w:rFonts w:ascii="Arial" w:hAnsi="Arial" w:cs="Arial"/>
          <w:color w:val="000000"/>
          <w:sz w:val="28"/>
          <w:szCs w:val="28"/>
        </w:rPr>
        <w:t xml:space="preserve">олжны соответствовать климатическому исполнению и категории размещения по </w:t>
      </w:r>
      <w:r w:rsidR="00096D80">
        <w:rPr>
          <w:rFonts w:ascii="Arial" w:hAnsi="Arial" w:cs="Arial"/>
          <w:color w:val="000000"/>
          <w:sz w:val="28"/>
          <w:szCs w:val="28"/>
        </w:rPr>
        <w:t>ГОСТ </w:t>
      </w:r>
      <w:r w:rsidRPr="00904C92">
        <w:rPr>
          <w:rFonts w:ascii="Arial" w:hAnsi="Arial" w:cs="Arial"/>
          <w:color w:val="000000"/>
          <w:sz w:val="28"/>
          <w:szCs w:val="28"/>
        </w:rPr>
        <w:t xml:space="preserve">15150: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а) размещаемые вне кузова подвижного состава – УХЛ1;</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б) размещаемые внутри кузова: </w:t>
      </w:r>
    </w:p>
    <w:p w:rsidR="00F71D0D" w:rsidRPr="00904C92" w:rsidRDefault="00F71D0D" w:rsidP="00CF120D">
      <w:pPr>
        <w:pStyle w:val="af3"/>
        <w:widowControl w:val="0"/>
        <w:spacing w:line="360" w:lineRule="auto"/>
        <w:ind w:firstLine="993"/>
        <w:jc w:val="both"/>
        <w:rPr>
          <w:rFonts w:ascii="Arial" w:hAnsi="Arial" w:cs="Arial"/>
          <w:color w:val="000000"/>
          <w:sz w:val="28"/>
          <w:szCs w:val="28"/>
        </w:rPr>
      </w:pPr>
      <w:r w:rsidRPr="00904C92">
        <w:rPr>
          <w:rFonts w:ascii="Arial" w:hAnsi="Arial" w:cs="Arial"/>
          <w:color w:val="000000"/>
          <w:sz w:val="28"/>
          <w:szCs w:val="28"/>
        </w:rPr>
        <w:t xml:space="preserve">1) вагона локомотивной тяги, электропоезда или электровоза – </w:t>
      </w:r>
      <w:r w:rsidRPr="00904C92">
        <w:rPr>
          <w:rFonts w:ascii="Arial" w:hAnsi="Arial" w:cs="Arial"/>
          <w:color w:val="000000"/>
          <w:sz w:val="28"/>
          <w:szCs w:val="28"/>
        </w:rPr>
        <w:lastRenderedPageBreak/>
        <w:t xml:space="preserve">УХЛ4.1; </w:t>
      </w:r>
    </w:p>
    <w:p w:rsidR="00F71D0D" w:rsidRPr="00904C92" w:rsidRDefault="00F71D0D" w:rsidP="00CF120D">
      <w:pPr>
        <w:pStyle w:val="af3"/>
        <w:widowControl w:val="0"/>
        <w:spacing w:line="360" w:lineRule="auto"/>
        <w:ind w:firstLine="993"/>
        <w:jc w:val="both"/>
        <w:rPr>
          <w:rFonts w:ascii="Arial" w:hAnsi="Arial" w:cs="Arial"/>
          <w:color w:val="000000"/>
          <w:sz w:val="28"/>
          <w:szCs w:val="28"/>
        </w:rPr>
      </w:pPr>
      <w:r w:rsidRPr="00904C92">
        <w:rPr>
          <w:rFonts w:ascii="Arial" w:hAnsi="Arial" w:cs="Arial"/>
          <w:color w:val="000000"/>
          <w:sz w:val="28"/>
          <w:szCs w:val="28"/>
        </w:rPr>
        <w:t xml:space="preserve">2) специального самоходного подвижного состава – УХЛ3.1. </w:t>
      </w:r>
    </w:p>
    <w:p w:rsidR="00F71D0D" w:rsidRPr="0095648C"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5.1.5.</w:t>
      </w:r>
      <w:r w:rsidR="00A95BB8">
        <w:rPr>
          <w:rFonts w:ascii="Arial" w:hAnsi="Arial" w:cs="Arial"/>
          <w:color w:val="000000"/>
          <w:sz w:val="28"/>
          <w:szCs w:val="28"/>
        </w:rPr>
        <w:t>2 </w:t>
      </w:r>
      <w:r w:rsidRPr="00904C92">
        <w:rPr>
          <w:rFonts w:ascii="Arial" w:hAnsi="Arial" w:cs="Arial"/>
          <w:color w:val="000000"/>
          <w:sz w:val="28"/>
          <w:szCs w:val="28"/>
        </w:rPr>
        <w:t>В отношении стойкости к воздействию внешних механических воздействующих факторов средства</w:t>
      </w:r>
      <w:r w:rsidR="00A97078">
        <w:rPr>
          <w:rFonts w:ascii="Arial" w:hAnsi="Arial" w:cs="Arial"/>
          <w:color w:val="000000"/>
          <w:sz w:val="28"/>
          <w:szCs w:val="28"/>
        </w:rPr>
        <w:t xml:space="preserve"> </w:t>
      </w:r>
      <w:r w:rsidR="00A97078" w:rsidRPr="0095648C">
        <w:rPr>
          <w:rFonts w:ascii="Arial" w:hAnsi="Arial" w:cs="Arial"/>
          <w:color w:val="000000"/>
          <w:sz w:val="28"/>
          <w:szCs w:val="28"/>
        </w:rPr>
        <w:t>КС</w:t>
      </w:r>
      <w:r w:rsidRPr="0095648C">
        <w:rPr>
          <w:rFonts w:ascii="Arial" w:hAnsi="Arial" w:cs="Arial"/>
          <w:color w:val="000000"/>
          <w:sz w:val="28"/>
          <w:szCs w:val="28"/>
        </w:rPr>
        <w:t xml:space="preserve"> должны соответствовать группе М25 по </w:t>
      </w:r>
      <w:r w:rsidR="00096D80" w:rsidRPr="0095648C">
        <w:rPr>
          <w:rFonts w:ascii="Arial" w:hAnsi="Arial" w:cs="Arial"/>
          <w:color w:val="000000" w:themeColor="text1"/>
          <w:sz w:val="28"/>
          <w:szCs w:val="28"/>
        </w:rPr>
        <w:t>ГОСТ </w:t>
      </w:r>
      <w:r w:rsidRPr="0095648C">
        <w:rPr>
          <w:rFonts w:ascii="Arial" w:hAnsi="Arial" w:cs="Arial"/>
          <w:color w:val="000000" w:themeColor="text1"/>
          <w:sz w:val="28"/>
          <w:szCs w:val="28"/>
        </w:rPr>
        <w:t>30631</w:t>
      </w:r>
      <w:r w:rsidRPr="0095648C">
        <w:rPr>
          <w:rFonts w:ascii="Arial" w:hAnsi="Arial" w:cs="Arial"/>
          <w:color w:val="000000"/>
          <w:sz w:val="28"/>
          <w:szCs w:val="28"/>
        </w:rPr>
        <w:t xml:space="preserve">.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5648C">
        <w:rPr>
          <w:rFonts w:ascii="Arial" w:hAnsi="Arial" w:cs="Arial"/>
          <w:color w:val="000000"/>
          <w:sz w:val="28"/>
          <w:szCs w:val="28"/>
        </w:rPr>
        <w:t xml:space="preserve">5.1.5.3 Работоспособность средства </w:t>
      </w:r>
      <w:r w:rsidR="00A97078" w:rsidRPr="0095648C">
        <w:rPr>
          <w:rFonts w:ascii="Arial" w:hAnsi="Arial" w:cs="Arial"/>
          <w:color w:val="000000"/>
          <w:sz w:val="28"/>
          <w:szCs w:val="28"/>
        </w:rPr>
        <w:t xml:space="preserve">КС </w:t>
      </w:r>
      <w:r w:rsidRPr="0095648C">
        <w:rPr>
          <w:rFonts w:ascii="Arial" w:hAnsi="Arial" w:cs="Arial"/>
          <w:color w:val="000000"/>
          <w:sz w:val="28"/>
          <w:szCs w:val="28"/>
        </w:rPr>
        <w:t>должна сохраняться при изменении:</w:t>
      </w:r>
      <w:r w:rsidRPr="00904C92">
        <w:rPr>
          <w:rFonts w:ascii="Arial" w:hAnsi="Arial" w:cs="Arial"/>
          <w:color w:val="000000"/>
          <w:sz w:val="28"/>
          <w:szCs w:val="28"/>
        </w:rPr>
        <w:t xml:space="preserve">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w:t>
      </w:r>
      <w:r w:rsidR="00C55E0F">
        <w:rPr>
          <w:rFonts w:ascii="Arial" w:hAnsi="Arial" w:cs="Arial"/>
          <w:color w:val="000000"/>
          <w:sz w:val="28"/>
          <w:szCs w:val="28"/>
        </w:rPr>
        <w:t> </w:t>
      </w:r>
      <w:r w:rsidRPr="00904C92">
        <w:rPr>
          <w:rFonts w:ascii="Arial" w:hAnsi="Arial" w:cs="Arial"/>
          <w:color w:val="000000"/>
          <w:sz w:val="28"/>
          <w:szCs w:val="28"/>
        </w:rPr>
        <w:t>напряжения на вводном порте электропитания в пределах от 198 до 24</w:t>
      </w:r>
      <w:r w:rsidR="00A95BB8">
        <w:rPr>
          <w:rFonts w:ascii="Arial" w:hAnsi="Arial" w:cs="Arial"/>
          <w:color w:val="000000"/>
          <w:sz w:val="28"/>
          <w:szCs w:val="28"/>
        </w:rPr>
        <w:t>2 </w:t>
      </w:r>
      <w:r w:rsidRPr="00904C92">
        <w:rPr>
          <w:rFonts w:ascii="Arial" w:hAnsi="Arial" w:cs="Arial"/>
          <w:color w:val="000000"/>
          <w:sz w:val="28"/>
          <w:szCs w:val="28"/>
        </w:rPr>
        <w:t xml:space="preserve">В;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w:t>
      </w:r>
      <w:r w:rsidR="00C55E0F">
        <w:rPr>
          <w:rFonts w:ascii="Arial" w:hAnsi="Arial" w:cs="Arial"/>
          <w:color w:val="000000"/>
          <w:sz w:val="28"/>
          <w:szCs w:val="28"/>
        </w:rPr>
        <w:t> </w:t>
      </w:r>
      <w:r w:rsidRPr="00904C92">
        <w:rPr>
          <w:rFonts w:ascii="Arial" w:hAnsi="Arial" w:cs="Arial"/>
          <w:color w:val="000000"/>
          <w:sz w:val="28"/>
          <w:szCs w:val="28"/>
        </w:rPr>
        <w:t>частоты на вводном порте электропитания в пределах (50,0±0,4)</w:t>
      </w:r>
      <w:r w:rsidR="00AB4E30">
        <w:rPr>
          <w:rFonts w:ascii="Arial" w:hAnsi="Arial" w:cs="Arial"/>
          <w:color w:val="000000"/>
          <w:sz w:val="28"/>
          <w:szCs w:val="28"/>
        </w:rPr>
        <w:t> </w:t>
      </w:r>
      <w:r w:rsidRPr="00904C92">
        <w:rPr>
          <w:rFonts w:ascii="Arial" w:hAnsi="Arial" w:cs="Arial"/>
          <w:color w:val="000000"/>
          <w:sz w:val="28"/>
          <w:szCs w:val="28"/>
        </w:rPr>
        <w:t xml:space="preserve">Гц. </w:t>
      </w:r>
    </w:p>
    <w:p w:rsidR="00F71D0D" w:rsidRPr="0095648C" w:rsidRDefault="00F71D0D" w:rsidP="00CF120D">
      <w:pPr>
        <w:pStyle w:val="af3"/>
        <w:widowControl w:val="0"/>
        <w:spacing w:line="360" w:lineRule="auto"/>
        <w:ind w:firstLine="709"/>
        <w:jc w:val="both"/>
        <w:rPr>
          <w:rFonts w:ascii="Arial" w:hAnsi="Arial" w:cs="Arial"/>
          <w:sz w:val="28"/>
          <w:szCs w:val="28"/>
        </w:rPr>
      </w:pPr>
      <w:r w:rsidRPr="00904C92">
        <w:rPr>
          <w:rFonts w:ascii="Arial" w:hAnsi="Arial" w:cs="Arial"/>
          <w:color w:val="000000"/>
          <w:sz w:val="28"/>
          <w:szCs w:val="28"/>
        </w:rPr>
        <w:t xml:space="preserve">5.1.5.4 В случае выхода напряжения или других электрических величин из допустимых пределов, указанных в 5.1.5.3, </w:t>
      </w:r>
      <w:r w:rsidRPr="0095648C">
        <w:rPr>
          <w:rFonts w:ascii="Arial" w:hAnsi="Arial" w:cs="Arial"/>
          <w:color w:val="000000"/>
          <w:sz w:val="28"/>
          <w:szCs w:val="28"/>
        </w:rPr>
        <w:t xml:space="preserve">средство </w:t>
      </w:r>
      <w:r w:rsidR="00A97078" w:rsidRPr="0095648C">
        <w:rPr>
          <w:rFonts w:ascii="Arial" w:hAnsi="Arial" w:cs="Arial"/>
          <w:color w:val="000000"/>
          <w:sz w:val="28"/>
          <w:szCs w:val="28"/>
        </w:rPr>
        <w:t xml:space="preserve">КС </w:t>
      </w:r>
      <w:r w:rsidRPr="0095648C">
        <w:rPr>
          <w:rFonts w:ascii="Arial" w:hAnsi="Arial" w:cs="Arial"/>
          <w:color w:val="000000"/>
          <w:sz w:val="28"/>
          <w:szCs w:val="28"/>
        </w:rPr>
        <w:t xml:space="preserve">должно автоматически завершать работу без потери или искажения информации о результатах измерений или потери работоспособности вследствие потери или искажения </w:t>
      </w:r>
      <w:r w:rsidRPr="0095648C">
        <w:rPr>
          <w:rFonts w:ascii="Arial" w:hAnsi="Arial" w:cs="Arial"/>
          <w:sz w:val="28"/>
          <w:szCs w:val="28"/>
        </w:rPr>
        <w:t xml:space="preserve">данных. </w:t>
      </w:r>
    </w:p>
    <w:p w:rsidR="00F71D0D" w:rsidRPr="0095648C" w:rsidRDefault="00F71D0D" w:rsidP="00CF120D">
      <w:pPr>
        <w:spacing w:line="360" w:lineRule="auto"/>
        <w:ind w:firstLine="709"/>
        <w:jc w:val="both"/>
        <w:rPr>
          <w:sz w:val="28"/>
          <w:szCs w:val="28"/>
        </w:rPr>
      </w:pPr>
      <w:r w:rsidRPr="0095648C">
        <w:rPr>
          <w:sz w:val="28"/>
          <w:szCs w:val="28"/>
        </w:rPr>
        <w:t xml:space="preserve">В случае возвращения напряжения или других электрических величин в допустимые пределы, указанные в 5.1.5.3, средство </w:t>
      </w:r>
      <w:r w:rsidR="00A97078" w:rsidRPr="0095648C">
        <w:rPr>
          <w:color w:val="000000"/>
          <w:sz w:val="28"/>
          <w:szCs w:val="28"/>
        </w:rPr>
        <w:t>КС</w:t>
      </w:r>
      <w:r w:rsidR="00A97078" w:rsidRPr="0095648C">
        <w:rPr>
          <w:sz w:val="28"/>
          <w:szCs w:val="28"/>
        </w:rPr>
        <w:t xml:space="preserve"> </w:t>
      </w:r>
      <w:r w:rsidRPr="0095648C">
        <w:rPr>
          <w:sz w:val="28"/>
          <w:szCs w:val="28"/>
        </w:rPr>
        <w:t xml:space="preserve">должно оставаться в отключенном положении до вмешательства персонала. </w:t>
      </w:r>
    </w:p>
    <w:p w:rsidR="00F71D0D" w:rsidRPr="00904C92" w:rsidRDefault="00F71D0D" w:rsidP="00CF120D">
      <w:pPr>
        <w:spacing w:line="360" w:lineRule="auto"/>
        <w:ind w:firstLine="709"/>
        <w:jc w:val="both"/>
        <w:rPr>
          <w:sz w:val="28"/>
          <w:szCs w:val="28"/>
        </w:rPr>
      </w:pPr>
      <w:r w:rsidRPr="0095648C">
        <w:rPr>
          <w:sz w:val="28"/>
          <w:szCs w:val="28"/>
        </w:rPr>
        <w:t xml:space="preserve">Работоспособность средства </w:t>
      </w:r>
      <w:r w:rsidR="00A97078" w:rsidRPr="0095648C">
        <w:rPr>
          <w:color w:val="000000"/>
          <w:sz w:val="28"/>
          <w:szCs w:val="28"/>
        </w:rPr>
        <w:t>КС</w:t>
      </w:r>
      <w:r w:rsidR="00A97078" w:rsidRPr="0095648C">
        <w:rPr>
          <w:sz w:val="28"/>
          <w:szCs w:val="28"/>
        </w:rPr>
        <w:t xml:space="preserve"> </w:t>
      </w:r>
      <w:r w:rsidRPr="0095648C">
        <w:rPr>
          <w:sz w:val="28"/>
          <w:szCs w:val="28"/>
        </w:rPr>
        <w:t>должна обеспечивать</w:t>
      </w:r>
      <w:r w:rsidRPr="00904C92">
        <w:rPr>
          <w:sz w:val="28"/>
          <w:szCs w:val="28"/>
        </w:rPr>
        <w:t xml:space="preserve">ся не более, чем через 4 мин после включения. </w:t>
      </w:r>
    </w:p>
    <w:p w:rsidR="00F71D0D" w:rsidRPr="0095648C" w:rsidRDefault="00F71D0D" w:rsidP="00CF120D">
      <w:pPr>
        <w:spacing w:line="360" w:lineRule="auto"/>
        <w:ind w:firstLine="709"/>
        <w:jc w:val="both"/>
        <w:rPr>
          <w:sz w:val="28"/>
          <w:szCs w:val="28"/>
        </w:rPr>
      </w:pPr>
      <w:r w:rsidRPr="00904C92">
        <w:rPr>
          <w:sz w:val="28"/>
          <w:szCs w:val="28"/>
        </w:rPr>
        <w:t xml:space="preserve">5.1.5.5 Требования к </w:t>
      </w:r>
      <w:r w:rsidRPr="0095648C">
        <w:rPr>
          <w:sz w:val="28"/>
          <w:szCs w:val="28"/>
        </w:rPr>
        <w:t xml:space="preserve">средствам </w:t>
      </w:r>
      <w:r w:rsidR="00A97078" w:rsidRPr="0095648C">
        <w:rPr>
          <w:color w:val="000000"/>
          <w:sz w:val="28"/>
          <w:szCs w:val="28"/>
        </w:rPr>
        <w:t>КС</w:t>
      </w:r>
      <w:r w:rsidR="00A97078" w:rsidRPr="0095648C">
        <w:rPr>
          <w:sz w:val="28"/>
          <w:szCs w:val="28"/>
        </w:rPr>
        <w:t xml:space="preserve"> </w:t>
      </w:r>
      <w:r w:rsidRPr="0095648C">
        <w:rPr>
          <w:sz w:val="28"/>
          <w:szCs w:val="28"/>
        </w:rPr>
        <w:t xml:space="preserve">в части стойкости к внешним электромагнитным воздействиям – по </w:t>
      </w:r>
      <w:r w:rsidR="00096D80" w:rsidRPr="0095648C">
        <w:rPr>
          <w:sz w:val="28"/>
          <w:szCs w:val="28"/>
        </w:rPr>
        <w:t>ГОСТ </w:t>
      </w:r>
      <w:r w:rsidRPr="0095648C">
        <w:rPr>
          <w:sz w:val="28"/>
          <w:szCs w:val="28"/>
        </w:rPr>
        <w:t>33436.3-2</w:t>
      </w:r>
      <w:r w:rsidR="00E362AA" w:rsidRPr="0095648C">
        <w:rPr>
          <w:sz w:val="28"/>
          <w:szCs w:val="28"/>
        </w:rPr>
        <w:t>–</w:t>
      </w:r>
      <w:r w:rsidR="00AB4E30" w:rsidRPr="0095648C">
        <w:rPr>
          <w:sz w:val="28"/>
          <w:szCs w:val="28"/>
        </w:rPr>
        <w:t xml:space="preserve">2015 </w:t>
      </w:r>
      <w:r w:rsidRPr="0095648C">
        <w:rPr>
          <w:sz w:val="28"/>
          <w:szCs w:val="28"/>
        </w:rPr>
        <w:t>(раздел 6).</w:t>
      </w:r>
    </w:p>
    <w:p w:rsidR="00F71D0D" w:rsidRPr="0095648C" w:rsidRDefault="00F71D0D" w:rsidP="00CF120D">
      <w:pPr>
        <w:spacing w:line="360" w:lineRule="auto"/>
        <w:ind w:firstLine="709"/>
        <w:jc w:val="both"/>
        <w:rPr>
          <w:b/>
          <w:sz w:val="28"/>
          <w:szCs w:val="28"/>
        </w:rPr>
      </w:pPr>
      <w:r w:rsidRPr="0095648C">
        <w:rPr>
          <w:b/>
          <w:sz w:val="28"/>
          <w:szCs w:val="28"/>
        </w:rPr>
        <w:t xml:space="preserve">5.1.6 Требования эргономики </w:t>
      </w:r>
    </w:p>
    <w:p w:rsidR="00F71D0D" w:rsidRPr="0095648C" w:rsidRDefault="00F71D0D" w:rsidP="00CF120D">
      <w:pPr>
        <w:spacing w:line="360" w:lineRule="auto"/>
        <w:ind w:firstLine="709"/>
        <w:jc w:val="both"/>
        <w:rPr>
          <w:sz w:val="28"/>
          <w:szCs w:val="28"/>
        </w:rPr>
      </w:pPr>
      <w:r w:rsidRPr="0095648C">
        <w:rPr>
          <w:sz w:val="28"/>
          <w:szCs w:val="28"/>
        </w:rPr>
        <w:t>5.1.6.</w:t>
      </w:r>
      <w:r w:rsidR="00A95BB8" w:rsidRPr="0095648C">
        <w:rPr>
          <w:sz w:val="28"/>
          <w:szCs w:val="28"/>
        </w:rPr>
        <w:t>1 </w:t>
      </w:r>
      <w:r w:rsidRPr="0095648C">
        <w:rPr>
          <w:sz w:val="28"/>
          <w:szCs w:val="28"/>
        </w:rPr>
        <w:t xml:space="preserve">Общие требования к организации рабочего места оператора средства </w:t>
      </w:r>
      <w:r w:rsidR="00A97078" w:rsidRPr="0095648C">
        <w:rPr>
          <w:color w:val="000000"/>
          <w:sz w:val="28"/>
          <w:szCs w:val="28"/>
        </w:rPr>
        <w:t>КС</w:t>
      </w:r>
      <w:r w:rsidR="00A97078" w:rsidRPr="0095648C">
        <w:rPr>
          <w:sz w:val="28"/>
          <w:szCs w:val="28"/>
        </w:rPr>
        <w:t xml:space="preserve"> </w:t>
      </w:r>
      <w:r w:rsidRPr="0095648C">
        <w:rPr>
          <w:sz w:val="28"/>
          <w:szCs w:val="28"/>
        </w:rPr>
        <w:t xml:space="preserve">– по </w:t>
      </w:r>
      <w:r w:rsidR="00096D80" w:rsidRPr="0095648C">
        <w:rPr>
          <w:sz w:val="28"/>
          <w:szCs w:val="28"/>
        </w:rPr>
        <w:t>ГОСТ </w:t>
      </w:r>
      <w:r w:rsidRPr="0095648C">
        <w:rPr>
          <w:sz w:val="28"/>
          <w:szCs w:val="28"/>
        </w:rPr>
        <w:t>12.2.032</w:t>
      </w:r>
      <w:r w:rsidR="00A97078" w:rsidRPr="0095648C">
        <w:rPr>
          <w:sz w:val="28"/>
          <w:szCs w:val="28"/>
        </w:rPr>
        <w:t>–</w:t>
      </w:r>
      <w:r w:rsidR="00AB4E30" w:rsidRPr="0095648C">
        <w:rPr>
          <w:sz w:val="28"/>
          <w:szCs w:val="28"/>
        </w:rPr>
        <w:t>78</w:t>
      </w:r>
      <w:r w:rsidR="00AB4E30">
        <w:rPr>
          <w:sz w:val="28"/>
          <w:szCs w:val="28"/>
        </w:rPr>
        <w:t xml:space="preserve"> </w:t>
      </w:r>
      <w:r w:rsidRPr="00904C92">
        <w:rPr>
          <w:sz w:val="28"/>
          <w:szCs w:val="28"/>
        </w:rPr>
        <w:t xml:space="preserve">(разделы 1–4). Требования к взаимному расположению элементов рабочего места оператора средства </w:t>
      </w:r>
      <w:r w:rsidR="00A879B2" w:rsidRPr="0095648C">
        <w:rPr>
          <w:sz w:val="28"/>
          <w:szCs w:val="28"/>
        </w:rPr>
        <w:t xml:space="preserve">КС </w:t>
      </w:r>
      <w:r w:rsidRPr="0095648C">
        <w:rPr>
          <w:sz w:val="28"/>
          <w:szCs w:val="28"/>
        </w:rPr>
        <w:t xml:space="preserve">– по </w:t>
      </w:r>
      <w:r w:rsidR="00096D80" w:rsidRPr="0095648C">
        <w:rPr>
          <w:sz w:val="28"/>
          <w:szCs w:val="28"/>
        </w:rPr>
        <w:t>ГОСТ </w:t>
      </w:r>
      <w:r w:rsidRPr="0095648C">
        <w:rPr>
          <w:sz w:val="28"/>
          <w:szCs w:val="28"/>
        </w:rPr>
        <w:t>22269</w:t>
      </w:r>
      <w:r w:rsidR="00E362AA" w:rsidRPr="0095648C">
        <w:rPr>
          <w:sz w:val="28"/>
          <w:szCs w:val="28"/>
        </w:rPr>
        <w:t>–</w:t>
      </w:r>
      <w:r w:rsidR="00AB4E30" w:rsidRPr="0095648C">
        <w:rPr>
          <w:sz w:val="28"/>
          <w:szCs w:val="28"/>
        </w:rPr>
        <w:t xml:space="preserve">76 </w:t>
      </w:r>
      <w:r w:rsidRPr="0095648C">
        <w:rPr>
          <w:sz w:val="28"/>
          <w:szCs w:val="28"/>
        </w:rPr>
        <w:t xml:space="preserve">(разделы 1–3). </w:t>
      </w:r>
    </w:p>
    <w:p w:rsidR="00F71D0D" w:rsidRPr="0095648C" w:rsidRDefault="00F71D0D" w:rsidP="00CF120D">
      <w:pPr>
        <w:spacing w:before="120" w:after="120" w:line="360" w:lineRule="auto"/>
        <w:ind w:firstLine="709"/>
        <w:jc w:val="both"/>
        <w:rPr>
          <w:sz w:val="24"/>
          <w:szCs w:val="24"/>
        </w:rPr>
      </w:pPr>
      <w:r w:rsidRPr="0095648C">
        <w:rPr>
          <w:spacing w:val="40"/>
          <w:sz w:val="24"/>
          <w:szCs w:val="24"/>
        </w:rPr>
        <w:lastRenderedPageBreak/>
        <w:t>Примечание</w:t>
      </w:r>
      <w:r w:rsidRPr="0095648C">
        <w:rPr>
          <w:sz w:val="24"/>
          <w:szCs w:val="24"/>
        </w:rPr>
        <w:t xml:space="preserve"> – В наиболее общем случае средство </w:t>
      </w:r>
      <w:r w:rsidR="00A97078" w:rsidRPr="0095648C">
        <w:rPr>
          <w:color w:val="000000"/>
          <w:sz w:val="24"/>
          <w:szCs w:val="24"/>
        </w:rPr>
        <w:t>КС</w:t>
      </w:r>
      <w:r w:rsidR="00A97078" w:rsidRPr="0095648C">
        <w:rPr>
          <w:sz w:val="24"/>
          <w:szCs w:val="24"/>
        </w:rPr>
        <w:t xml:space="preserve"> </w:t>
      </w:r>
      <w:r w:rsidRPr="0095648C">
        <w:rPr>
          <w:sz w:val="24"/>
          <w:szCs w:val="24"/>
        </w:rPr>
        <w:t xml:space="preserve">может и не иметь рабочего места оператора. К таким средствам </w:t>
      </w:r>
      <w:r w:rsidR="00A97078" w:rsidRPr="0095648C">
        <w:rPr>
          <w:sz w:val="24"/>
          <w:szCs w:val="24"/>
        </w:rPr>
        <w:t xml:space="preserve">КС </w:t>
      </w:r>
      <w:r w:rsidRPr="0095648C">
        <w:rPr>
          <w:sz w:val="24"/>
          <w:szCs w:val="24"/>
        </w:rPr>
        <w:t>требования 5.1.6.1 не применяют.</w:t>
      </w:r>
    </w:p>
    <w:p w:rsidR="00F71D0D" w:rsidRPr="0095648C" w:rsidRDefault="00F71D0D" w:rsidP="00CF120D">
      <w:pPr>
        <w:spacing w:line="360" w:lineRule="auto"/>
        <w:ind w:firstLine="709"/>
        <w:jc w:val="both"/>
        <w:rPr>
          <w:sz w:val="28"/>
          <w:szCs w:val="28"/>
        </w:rPr>
      </w:pPr>
      <w:r w:rsidRPr="0095648C">
        <w:rPr>
          <w:sz w:val="28"/>
          <w:szCs w:val="28"/>
        </w:rPr>
        <w:t>5.1.6.</w:t>
      </w:r>
      <w:r w:rsidR="00A95BB8" w:rsidRPr="0095648C">
        <w:rPr>
          <w:sz w:val="28"/>
          <w:szCs w:val="28"/>
        </w:rPr>
        <w:t>2 </w:t>
      </w:r>
      <w:r w:rsidRPr="0095648C">
        <w:rPr>
          <w:sz w:val="28"/>
          <w:szCs w:val="28"/>
        </w:rPr>
        <w:t>Требования к креслу оператора средства</w:t>
      </w:r>
      <w:r w:rsidR="00A97078" w:rsidRPr="0095648C">
        <w:rPr>
          <w:sz w:val="28"/>
          <w:szCs w:val="28"/>
        </w:rPr>
        <w:t xml:space="preserve"> </w:t>
      </w:r>
      <w:r w:rsidR="00A97078" w:rsidRPr="0095648C">
        <w:rPr>
          <w:color w:val="000000"/>
          <w:sz w:val="28"/>
          <w:szCs w:val="28"/>
        </w:rPr>
        <w:t>КС</w:t>
      </w:r>
      <w:r w:rsidRPr="0095648C">
        <w:rPr>
          <w:sz w:val="28"/>
          <w:szCs w:val="28"/>
        </w:rPr>
        <w:t xml:space="preserve"> – по</w:t>
      </w:r>
      <w:r w:rsidRPr="00904C92">
        <w:rPr>
          <w:sz w:val="28"/>
          <w:szCs w:val="28"/>
        </w:rPr>
        <w:t xml:space="preserve"> </w:t>
      </w:r>
      <w:r w:rsidR="00096D80">
        <w:rPr>
          <w:sz w:val="28"/>
          <w:szCs w:val="28"/>
        </w:rPr>
        <w:t>ГОСТ </w:t>
      </w:r>
      <w:r w:rsidRPr="0095648C">
        <w:rPr>
          <w:sz w:val="28"/>
          <w:szCs w:val="28"/>
        </w:rPr>
        <w:t>21889</w:t>
      </w:r>
      <w:r w:rsidR="00A97078" w:rsidRPr="0095648C">
        <w:rPr>
          <w:sz w:val="28"/>
          <w:szCs w:val="28"/>
        </w:rPr>
        <w:t>–</w:t>
      </w:r>
      <w:r w:rsidR="00AB4E30" w:rsidRPr="0095648C">
        <w:rPr>
          <w:sz w:val="28"/>
          <w:szCs w:val="28"/>
        </w:rPr>
        <w:t xml:space="preserve">76 </w:t>
      </w:r>
      <w:r w:rsidRPr="0095648C">
        <w:rPr>
          <w:sz w:val="28"/>
          <w:szCs w:val="28"/>
        </w:rPr>
        <w:t xml:space="preserve">(разделы 1–3). </w:t>
      </w:r>
    </w:p>
    <w:p w:rsidR="00F71D0D" w:rsidRPr="0095648C" w:rsidRDefault="00F71D0D" w:rsidP="00CF120D">
      <w:pPr>
        <w:spacing w:line="360" w:lineRule="auto"/>
        <w:ind w:firstLine="709"/>
        <w:jc w:val="both"/>
        <w:rPr>
          <w:sz w:val="28"/>
          <w:szCs w:val="28"/>
        </w:rPr>
      </w:pPr>
      <w:r w:rsidRPr="0095648C">
        <w:rPr>
          <w:sz w:val="28"/>
          <w:szCs w:val="28"/>
        </w:rPr>
        <w:t>5.1.6.3 Требования к отоплению, вентиляции и кондиционированию рабочего места оператора средства</w:t>
      </w:r>
      <w:r w:rsidR="00A97078" w:rsidRPr="0095648C">
        <w:rPr>
          <w:sz w:val="28"/>
          <w:szCs w:val="28"/>
        </w:rPr>
        <w:t xml:space="preserve"> КС</w:t>
      </w:r>
      <w:r w:rsidRPr="0095648C">
        <w:rPr>
          <w:sz w:val="28"/>
          <w:szCs w:val="28"/>
        </w:rPr>
        <w:t>:</w:t>
      </w:r>
    </w:p>
    <w:p w:rsidR="00F71D0D" w:rsidRPr="0095648C" w:rsidRDefault="00F71D0D" w:rsidP="00CF120D">
      <w:pPr>
        <w:spacing w:line="360" w:lineRule="auto"/>
        <w:ind w:firstLine="709"/>
        <w:jc w:val="both"/>
        <w:rPr>
          <w:sz w:val="28"/>
          <w:szCs w:val="28"/>
        </w:rPr>
      </w:pPr>
      <w:r w:rsidRPr="0095648C">
        <w:rPr>
          <w:sz w:val="28"/>
          <w:szCs w:val="28"/>
        </w:rPr>
        <w:t xml:space="preserve">- для средств </w:t>
      </w:r>
      <w:r w:rsidR="00A879B2" w:rsidRPr="0095648C">
        <w:rPr>
          <w:sz w:val="28"/>
          <w:szCs w:val="28"/>
        </w:rPr>
        <w:t xml:space="preserve">КС </w:t>
      </w:r>
      <w:r w:rsidRPr="0095648C">
        <w:rPr>
          <w:sz w:val="28"/>
          <w:szCs w:val="28"/>
        </w:rPr>
        <w:t xml:space="preserve">типа А – в соответствии с национальными </w:t>
      </w:r>
      <w:r w:rsidR="00E362AA" w:rsidRPr="0095648C">
        <w:rPr>
          <w:color w:val="000000"/>
          <w:sz w:val="28"/>
          <w:szCs w:val="28"/>
        </w:rPr>
        <w:t>нормативными документами</w:t>
      </w:r>
      <w:r w:rsidR="00E6771C" w:rsidRPr="0095648C">
        <w:rPr>
          <w:rStyle w:val="aff4"/>
          <w:sz w:val="28"/>
          <w:szCs w:val="28"/>
        </w:rPr>
        <w:footnoteReference w:customMarkFollows="1" w:id="3"/>
        <w:t>*</w:t>
      </w:r>
      <w:r w:rsidR="00E362AA" w:rsidRPr="0095648C">
        <w:rPr>
          <w:sz w:val="28"/>
          <w:szCs w:val="28"/>
        </w:rPr>
        <w:t xml:space="preserve"> </w:t>
      </w:r>
      <w:r w:rsidR="00E362AA" w:rsidRPr="0095648C">
        <w:rPr>
          <w:color w:val="000000"/>
          <w:sz w:val="28"/>
          <w:szCs w:val="28"/>
        </w:rPr>
        <w:t>государств, упомянутых в предисловии</w:t>
      </w:r>
      <w:r w:rsidRPr="0095648C">
        <w:rPr>
          <w:sz w:val="28"/>
          <w:szCs w:val="28"/>
        </w:rPr>
        <w:t>;</w:t>
      </w:r>
    </w:p>
    <w:p w:rsidR="00F71D0D" w:rsidRPr="00904C92" w:rsidRDefault="00F71D0D" w:rsidP="00CF120D">
      <w:pPr>
        <w:spacing w:line="360" w:lineRule="auto"/>
        <w:ind w:firstLine="709"/>
        <w:jc w:val="both"/>
        <w:rPr>
          <w:sz w:val="28"/>
          <w:szCs w:val="28"/>
        </w:rPr>
      </w:pPr>
      <w:r w:rsidRPr="0095648C">
        <w:rPr>
          <w:sz w:val="28"/>
          <w:szCs w:val="28"/>
        </w:rPr>
        <w:t xml:space="preserve">- для средств </w:t>
      </w:r>
      <w:r w:rsidR="00A879B2" w:rsidRPr="0095648C">
        <w:rPr>
          <w:sz w:val="28"/>
          <w:szCs w:val="28"/>
        </w:rPr>
        <w:t xml:space="preserve">КС </w:t>
      </w:r>
      <w:r w:rsidRPr="0095648C">
        <w:rPr>
          <w:sz w:val="28"/>
          <w:szCs w:val="28"/>
        </w:rPr>
        <w:t>типа Б –</w:t>
      </w:r>
      <w:r w:rsidRPr="00904C92">
        <w:rPr>
          <w:sz w:val="28"/>
          <w:szCs w:val="28"/>
        </w:rPr>
        <w:t xml:space="preserve"> по </w:t>
      </w:r>
      <w:r w:rsidR="00096D80">
        <w:rPr>
          <w:sz w:val="28"/>
          <w:szCs w:val="28"/>
        </w:rPr>
        <w:t>ГОСТ </w:t>
      </w:r>
      <w:r w:rsidRPr="00904C92">
        <w:rPr>
          <w:sz w:val="28"/>
          <w:szCs w:val="28"/>
        </w:rPr>
        <w:t>32216</w:t>
      </w:r>
      <w:r w:rsidR="00A97078" w:rsidRPr="0095648C">
        <w:rPr>
          <w:sz w:val="28"/>
          <w:szCs w:val="28"/>
        </w:rPr>
        <w:t>–</w:t>
      </w:r>
      <w:r w:rsidR="00AB4E30" w:rsidRPr="0095648C">
        <w:rPr>
          <w:sz w:val="28"/>
          <w:szCs w:val="28"/>
        </w:rPr>
        <w:t>2013</w:t>
      </w:r>
      <w:r w:rsidR="00AB4E30">
        <w:rPr>
          <w:sz w:val="28"/>
          <w:szCs w:val="28"/>
        </w:rPr>
        <w:t xml:space="preserve"> </w:t>
      </w:r>
      <w:r w:rsidRPr="00904C92">
        <w:rPr>
          <w:sz w:val="28"/>
          <w:szCs w:val="28"/>
        </w:rPr>
        <w:t xml:space="preserve">(пункт 3.9.2). </w:t>
      </w:r>
    </w:p>
    <w:p w:rsidR="00F71D0D" w:rsidRPr="00904C92" w:rsidRDefault="00F71D0D" w:rsidP="00CF120D">
      <w:pPr>
        <w:spacing w:line="360" w:lineRule="auto"/>
        <w:ind w:firstLine="709"/>
        <w:jc w:val="both"/>
        <w:rPr>
          <w:sz w:val="28"/>
          <w:szCs w:val="28"/>
        </w:rPr>
      </w:pPr>
      <w:r w:rsidRPr="00904C92">
        <w:rPr>
          <w:sz w:val="28"/>
          <w:szCs w:val="28"/>
        </w:rPr>
        <w:t xml:space="preserve">5.1.6.4 Требования к уровню шума и инфразвука на рабочем месте оператора средства </w:t>
      </w:r>
      <w:r w:rsidR="00A97078" w:rsidRPr="0095648C">
        <w:rPr>
          <w:sz w:val="28"/>
          <w:szCs w:val="28"/>
        </w:rPr>
        <w:t xml:space="preserve">КС </w:t>
      </w:r>
      <w:r w:rsidRPr="0095648C">
        <w:rPr>
          <w:sz w:val="28"/>
          <w:szCs w:val="28"/>
        </w:rPr>
        <w:t xml:space="preserve">– в соответствии с национальными </w:t>
      </w:r>
      <w:r w:rsidR="00E362AA" w:rsidRPr="0095648C">
        <w:rPr>
          <w:color w:val="000000"/>
          <w:sz w:val="28"/>
          <w:szCs w:val="28"/>
        </w:rPr>
        <w:t>нормативными документами</w:t>
      </w:r>
      <w:r w:rsidR="00E6771C" w:rsidRPr="0095648C">
        <w:rPr>
          <w:rStyle w:val="aff4"/>
          <w:sz w:val="28"/>
          <w:szCs w:val="28"/>
        </w:rPr>
        <w:footnoteReference w:customMarkFollows="1" w:id="4"/>
        <w:t>*</w:t>
      </w:r>
      <w:r w:rsidR="00C55E0F" w:rsidRPr="0095648C">
        <w:rPr>
          <w:rStyle w:val="aff4"/>
          <w:sz w:val="28"/>
          <w:szCs w:val="28"/>
        </w:rPr>
        <w:footnoteReference w:customMarkFollows="1" w:id="5"/>
        <w:t>*</w:t>
      </w:r>
      <w:r w:rsidR="00E362AA" w:rsidRPr="0095648C">
        <w:rPr>
          <w:sz w:val="28"/>
          <w:szCs w:val="28"/>
        </w:rPr>
        <w:t xml:space="preserve"> </w:t>
      </w:r>
      <w:r w:rsidR="00E362AA" w:rsidRPr="0095648C">
        <w:rPr>
          <w:color w:val="000000"/>
          <w:sz w:val="28"/>
          <w:szCs w:val="28"/>
        </w:rPr>
        <w:t>государств, упомянутых в предисловии</w:t>
      </w:r>
      <w:r w:rsidRPr="00904C92">
        <w:rPr>
          <w:sz w:val="28"/>
          <w:szCs w:val="28"/>
        </w:rPr>
        <w:t>.</w:t>
      </w:r>
    </w:p>
    <w:p w:rsidR="00F71D0D" w:rsidRPr="00904C92" w:rsidRDefault="00F71D0D" w:rsidP="00CF120D">
      <w:pPr>
        <w:spacing w:line="360" w:lineRule="auto"/>
        <w:ind w:firstLine="709"/>
        <w:jc w:val="both"/>
        <w:rPr>
          <w:b/>
          <w:sz w:val="28"/>
          <w:szCs w:val="28"/>
        </w:rPr>
      </w:pPr>
      <w:r w:rsidRPr="00904C92">
        <w:rPr>
          <w:b/>
          <w:sz w:val="28"/>
          <w:szCs w:val="28"/>
        </w:rPr>
        <w:t xml:space="preserve">5.1.7 Требования по экономному использованию сырья, материалов, топлива, энергии и трудовых ресурсов </w:t>
      </w:r>
    </w:p>
    <w:p w:rsidR="00F71D0D" w:rsidRPr="00904C92" w:rsidRDefault="00F71D0D" w:rsidP="00CF120D">
      <w:pPr>
        <w:spacing w:line="360" w:lineRule="auto"/>
        <w:ind w:firstLine="709"/>
        <w:jc w:val="both"/>
        <w:rPr>
          <w:sz w:val="28"/>
          <w:szCs w:val="28"/>
        </w:rPr>
      </w:pPr>
      <w:r w:rsidRPr="00904C92">
        <w:rPr>
          <w:sz w:val="28"/>
          <w:szCs w:val="28"/>
        </w:rPr>
        <w:t>5.1.7.</w:t>
      </w:r>
      <w:r w:rsidR="00A95BB8">
        <w:rPr>
          <w:sz w:val="28"/>
          <w:szCs w:val="28"/>
        </w:rPr>
        <w:t>1 </w:t>
      </w:r>
      <w:r w:rsidRPr="00904C92">
        <w:rPr>
          <w:sz w:val="28"/>
          <w:szCs w:val="28"/>
        </w:rPr>
        <w:t xml:space="preserve">Мощность, потребляемая средством </w:t>
      </w:r>
      <w:r w:rsidR="00B97930" w:rsidRPr="0095648C">
        <w:rPr>
          <w:sz w:val="28"/>
          <w:szCs w:val="28"/>
        </w:rPr>
        <w:t>КС</w:t>
      </w:r>
      <w:r w:rsidR="00B97930">
        <w:rPr>
          <w:sz w:val="28"/>
          <w:szCs w:val="28"/>
        </w:rPr>
        <w:t xml:space="preserve"> </w:t>
      </w:r>
      <w:r w:rsidRPr="00904C92">
        <w:rPr>
          <w:sz w:val="28"/>
          <w:szCs w:val="28"/>
        </w:rPr>
        <w:t>из внешней электрической сети напряжением до 100</w:t>
      </w:r>
      <w:r w:rsidR="00A95BB8">
        <w:rPr>
          <w:sz w:val="28"/>
          <w:szCs w:val="28"/>
        </w:rPr>
        <w:t>0 </w:t>
      </w:r>
      <w:r w:rsidRPr="00904C92">
        <w:rPr>
          <w:sz w:val="28"/>
          <w:szCs w:val="28"/>
        </w:rPr>
        <w:t xml:space="preserve">В, не должна превышать: </w:t>
      </w:r>
    </w:p>
    <w:p w:rsidR="00F71D0D" w:rsidRPr="00904C92" w:rsidRDefault="00F71D0D" w:rsidP="00CF120D">
      <w:pPr>
        <w:spacing w:line="360" w:lineRule="auto"/>
        <w:ind w:firstLine="709"/>
        <w:jc w:val="both"/>
        <w:rPr>
          <w:sz w:val="28"/>
          <w:szCs w:val="28"/>
        </w:rPr>
      </w:pPr>
      <w:r w:rsidRPr="00904C92">
        <w:rPr>
          <w:sz w:val="28"/>
          <w:szCs w:val="28"/>
        </w:rPr>
        <w:t>- в период запуска – 3,6</w:t>
      </w:r>
      <w:r w:rsidR="00A95BB8">
        <w:rPr>
          <w:sz w:val="28"/>
          <w:szCs w:val="28"/>
        </w:rPr>
        <w:t>0 </w:t>
      </w:r>
      <w:r w:rsidRPr="00904C92">
        <w:rPr>
          <w:sz w:val="28"/>
          <w:szCs w:val="28"/>
        </w:rPr>
        <w:t xml:space="preserve">кВ·А; </w:t>
      </w:r>
    </w:p>
    <w:p w:rsidR="00F71D0D" w:rsidRPr="00904C92" w:rsidRDefault="00F71D0D" w:rsidP="00CF120D">
      <w:pPr>
        <w:spacing w:line="360" w:lineRule="auto"/>
        <w:ind w:firstLine="709"/>
        <w:jc w:val="both"/>
        <w:rPr>
          <w:sz w:val="28"/>
          <w:szCs w:val="28"/>
        </w:rPr>
      </w:pPr>
      <w:r w:rsidRPr="00904C92">
        <w:rPr>
          <w:sz w:val="28"/>
          <w:szCs w:val="28"/>
        </w:rPr>
        <w:t>- в период выполнения измерений – 5,5</w:t>
      </w:r>
      <w:r w:rsidR="00A95BB8">
        <w:rPr>
          <w:sz w:val="28"/>
          <w:szCs w:val="28"/>
        </w:rPr>
        <w:t>0 </w:t>
      </w:r>
      <w:r w:rsidRPr="00904C92">
        <w:rPr>
          <w:sz w:val="28"/>
          <w:szCs w:val="28"/>
        </w:rPr>
        <w:t xml:space="preserve">кВ·А. </w:t>
      </w:r>
    </w:p>
    <w:p w:rsidR="00F71D0D" w:rsidRPr="00904C92" w:rsidRDefault="00F71D0D" w:rsidP="00CF120D">
      <w:pPr>
        <w:spacing w:line="360" w:lineRule="auto"/>
        <w:ind w:firstLine="709"/>
        <w:jc w:val="both"/>
        <w:rPr>
          <w:sz w:val="28"/>
          <w:szCs w:val="28"/>
        </w:rPr>
      </w:pPr>
      <w:r w:rsidRPr="00904C92">
        <w:rPr>
          <w:sz w:val="28"/>
          <w:szCs w:val="28"/>
        </w:rPr>
        <w:t>5.1.7.</w:t>
      </w:r>
      <w:r w:rsidR="00A95BB8">
        <w:rPr>
          <w:sz w:val="28"/>
          <w:szCs w:val="28"/>
        </w:rPr>
        <w:t>2 </w:t>
      </w:r>
      <w:r w:rsidRPr="00904C92">
        <w:rPr>
          <w:sz w:val="28"/>
          <w:szCs w:val="28"/>
        </w:rPr>
        <w:t>Предельно допустимые значения трудоемкости обслуживания средств</w:t>
      </w:r>
      <w:r w:rsidR="00B97930">
        <w:rPr>
          <w:sz w:val="28"/>
          <w:szCs w:val="28"/>
        </w:rPr>
        <w:t xml:space="preserve"> </w:t>
      </w:r>
      <w:r w:rsidR="00B97930" w:rsidRPr="0095648C">
        <w:rPr>
          <w:sz w:val="28"/>
          <w:szCs w:val="28"/>
        </w:rPr>
        <w:t>КС</w:t>
      </w:r>
      <w:r w:rsidRPr="0095648C">
        <w:rPr>
          <w:sz w:val="28"/>
          <w:szCs w:val="28"/>
        </w:rPr>
        <w:t xml:space="preserve">, а также показателей ресурсоиспользования и ресурсосбережения по </w:t>
      </w:r>
      <w:r w:rsidR="00096D80" w:rsidRPr="0095648C">
        <w:rPr>
          <w:sz w:val="28"/>
          <w:szCs w:val="28"/>
        </w:rPr>
        <w:t>ГОСТ </w:t>
      </w:r>
      <w:r w:rsidRPr="0095648C">
        <w:rPr>
          <w:sz w:val="28"/>
          <w:szCs w:val="28"/>
        </w:rPr>
        <w:t>30167</w:t>
      </w:r>
      <w:r w:rsidR="00E362AA" w:rsidRPr="0095648C">
        <w:rPr>
          <w:sz w:val="28"/>
          <w:szCs w:val="28"/>
        </w:rPr>
        <w:t>–</w:t>
      </w:r>
      <w:r w:rsidR="00AB4E30" w:rsidRPr="0095648C">
        <w:rPr>
          <w:sz w:val="28"/>
          <w:szCs w:val="28"/>
        </w:rPr>
        <w:t>2014</w:t>
      </w:r>
      <w:r w:rsidR="00AB4E30">
        <w:rPr>
          <w:sz w:val="28"/>
          <w:szCs w:val="28"/>
        </w:rPr>
        <w:t xml:space="preserve"> </w:t>
      </w:r>
      <w:r w:rsidRPr="00904C92">
        <w:rPr>
          <w:sz w:val="28"/>
          <w:szCs w:val="28"/>
        </w:rPr>
        <w:t>(пункт 4.4 и приложение Б) устанавливают</w:t>
      </w:r>
      <w:r w:rsidRPr="00904C92">
        <w:rPr>
          <w:color w:val="000000"/>
          <w:sz w:val="28"/>
          <w:szCs w:val="28"/>
        </w:rPr>
        <w:t xml:space="preserve"> в стандартах и технической документации на изделия конкретного типа</w:t>
      </w:r>
      <w:r w:rsidRPr="00904C92">
        <w:rPr>
          <w:sz w:val="28"/>
          <w:szCs w:val="28"/>
        </w:rPr>
        <w:t>.</w:t>
      </w:r>
    </w:p>
    <w:p w:rsidR="00F71D0D" w:rsidRPr="00096D80" w:rsidRDefault="00F71D0D" w:rsidP="00C55E0F">
      <w:pPr>
        <w:keepNext/>
        <w:keepLines/>
        <w:spacing w:line="360" w:lineRule="auto"/>
        <w:ind w:firstLine="709"/>
        <w:jc w:val="both"/>
        <w:rPr>
          <w:b/>
          <w:sz w:val="32"/>
          <w:szCs w:val="32"/>
        </w:rPr>
      </w:pPr>
      <w:r w:rsidRPr="005B2EE0">
        <w:rPr>
          <w:b/>
          <w:sz w:val="32"/>
          <w:szCs w:val="32"/>
        </w:rPr>
        <w:lastRenderedPageBreak/>
        <w:t>5.</w:t>
      </w:r>
      <w:r w:rsidR="00A95BB8" w:rsidRPr="005B2EE0">
        <w:rPr>
          <w:b/>
          <w:sz w:val="32"/>
          <w:szCs w:val="32"/>
        </w:rPr>
        <w:t>2 </w:t>
      </w:r>
      <w:r w:rsidRPr="005B2EE0">
        <w:rPr>
          <w:b/>
          <w:sz w:val="32"/>
          <w:szCs w:val="32"/>
        </w:rPr>
        <w:t>Основные показатели и характеристики средств диагностики и мониторинга железнодорожных тяговых подстанций, трансформаторных подстанций и линейных устройств системы тягового электроснабжения</w:t>
      </w:r>
    </w:p>
    <w:p w:rsidR="00F71D0D" w:rsidRPr="00904C92" w:rsidRDefault="00F71D0D" w:rsidP="00C55E0F">
      <w:pPr>
        <w:keepNext/>
        <w:keepLines/>
        <w:spacing w:line="360" w:lineRule="auto"/>
        <w:ind w:firstLine="709"/>
        <w:jc w:val="both"/>
        <w:rPr>
          <w:b/>
          <w:sz w:val="28"/>
          <w:szCs w:val="28"/>
        </w:rPr>
      </w:pPr>
      <w:r w:rsidRPr="00904C92">
        <w:rPr>
          <w:b/>
          <w:sz w:val="28"/>
          <w:szCs w:val="28"/>
        </w:rPr>
        <w:t>5.2.</w:t>
      </w:r>
      <w:r w:rsidR="00A95BB8">
        <w:rPr>
          <w:b/>
          <w:sz w:val="28"/>
          <w:szCs w:val="28"/>
        </w:rPr>
        <w:t>1 </w:t>
      </w:r>
      <w:r w:rsidRPr="00904C92">
        <w:rPr>
          <w:b/>
          <w:sz w:val="28"/>
          <w:szCs w:val="28"/>
        </w:rPr>
        <w:t>Показатели назначения</w:t>
      </w:r>
    </w:p>
    <w:p w:rsidR="00F71D0D" w:rsidRPr="00904C92" w:rsidRDefault="00F71D0D" w:rsidP="00CF120D">
      <w:pPr>
        <w:spacing w:line="360" w:lineRule="auto"/>
        <w:ind w:firstLine="709"/>
        <w:jc w:val="both"/>
        <w:rPr>
          <w:sz w:val="28"/>
          <w:szCs w:val="28"/>
        </w:rPr>
      </w:pPr>
      <w:r w:rsidRPr="00904C92">
        <w:rPr>
          <w:sz w:val="28"/>
          <w:szCs w:val="28"/>
        </w:rPr>
        <w:t>5.2.1.</w:t>
      </w:r>
      <w:r w:rsidR="00A95BB8">
        <w:rPr>
          <w:sz w:val="28"/>
          <w:szCs w:val="28"/>
        </w:rPr>
        <w:t>1 </w:t>
      </w:r>
      <w:r w:rsidRPr="00904C92">
        <w:rPr>
          <w:sz w:val="28"/>
          <w:szCs w:val="28"/>
        </w:rPr>
        <w:t xml:space="preserve">Средства диагностики и мониторинга железнодорожных тяговых подстанций, трансформаторных подстанций и линейных устройств системы тягового электроснабжения </w:t>
      </w:r>
      <w:r w:rsidRPr="00F22738">
        <w:rPr>
          <w:sz w:val="28"/>
          <w:szCs w:val="28"/>
        </w:rPr>
        <w:t>(далее – средств</w:t>
      </w:r>
      <w:r w:rsidR="00F22738">
        <w:rPr>
          <w:sz w:val="28"/>
          <w:szCs w:val="28"/>
        </w:rPr>
        <w:t>а</w:t>
      </w:r>
      <w:r w:rsidRPr="00F22738">
        <w:rPr>
          <w:sz w:val="28"/>
          <w:szCs w:val="28"/>
        </w:rPr>
        <w:t>) должны быть предназначены для:</w:t>
      </w:r>
      <w:r w:rsidRPr="00904C92">
        <w:rPr>
          <w:sz w:val="28"/>
          <w:szCs w:val="28"/>
        </w:rPr>
        <w:t xml:space="preserve"> </w:t>
      </w:r>
    </w:p>
    <w:p w:rsidR="00F71D0D" w:rsidRPr="00904C92" w:rsidRDefault="00F71D0D" w:rsidP="00CF120D">
      <w:pPr>
        <w:spacing w:line="360" w:lineRule="auto"/>
        <w:ind w:firstLine="709"/>
        <w:jc w:val="both"/>
        <w:rPr>
          <w:color w:val="000000" w:themeColor="text1"/>
          <w:sz w:val="28"/>
          <w:szCs w:val="28"/>
        </w:rPr>
      </w:pPr>
      <w:r w:rsidRPr="00904C92">
        <w:rPr>
          <w:color w:val="000000" w:themeColor="text1"/>
          <w:sz w:val="28"/>
          <w:szCs w:val="28"/>
        </w:rPr>
        <w:t xml:space="preserve">а) измерения значений физических величин, характеризующих техническое состояние </w:t>
      </w:r>
      <w:r w:rsidRPr="00904C92">
        <w:rPr>
          <w:sz w:val="28"/>
          <w:szCs w:val="28"/>
        </w:rPr>
        <w:t>железнодорожных тяговых подстанций, трансформаторных подстанций и линейных устройств системы тягового электроснабжения</w:t>
      </w:r>
      <w:r w:rsidRPr="00904C92">
        <w:rPr>
          <w:color w:val="000000" w:themeColor="text1"/>
          <w:sz w:val="28"/>
          <w:szCs w:val="28"/>
        </w:rPr>
        <w:t xml:space="preserve">; </w:t>
      </w:r>
    </w:p>
    <w:p w:rsidR="00F71D0D" w:rsidRPr="00904C92" w:rsidRDefault="00F71D0D" w:rsidP="00CF120D">
      <w:pPr>
        <w:spacing w:line="360" w:lineRule="auto"/>
        <w:ind w:firstLine="709"/>
        <w:jc w:val="both"/>
        <w:rPr>
          <w:color w:val="000000" w:themeColor="text1"/>
          <w:sz w:val="28"/>
          <w:szCs w:val="28"/>
        </w:rPr>
      </w:pPr>
      <w:r w:rsidRPr="00904C92">
        <w:rPr>
          <w:color w:val="000000" w:themeColor="text1"/>
          <w:sz w:val="28"/>
          <w:szCs w:val="28"/>
        </w:rPr>
        <w:t xml:space="preserve">б) выполнения функций, не имеющих отношения к измерению, но связанных с определением технического состояния </w:t>
      </w:r>
      <w:r w:rsidRPr="00904C92">
        <w:rPr>
          <w:sz w:val="28"/>
          <w:szCs w:val="28"/>
        </w:rPr>
        <w:t>железнодорожных тяговых подстанций, трансформаторных подстанций и линейных устройств системы тягового электроснабжения</w:t>
      </w:r>
      <w:r w:rsidRPr="00904C92">
        <w:rPr>
          <w:color w:val="000000" w:themeColor="text1"/>
          <w:sz w:val="28"/>
          <w:szCs w:val="28"/>
        </w:rPr>
        <w:t xml:space="preserve">. </w:t>
      </w:r>
    </w:p>
    <w:p w:rsidR="00F71D0D" w:rsidRPr="00904C92" w:rsidRDefault="00F71D0D" w:rsidP="00CF120D">
      <w:pPr>
        <w:spacing w:before="120" w:line="360" w:lineRule="auto"/>
        <w:ind w:firstLine="709"/>
        <w:jc w:val="both"/>
        <w:rPr>
          <w:spacing w:val="40"/>
          <w:sz w:val="24"/>
          <w:szCs w:val="24"/>
        </w:rPr>
      </w:pPr>
      <w:r w:rsidRPr="00904C92">
        <w:rPr>
          <w:spacing w:val="40"/>
          <w:sz w:val="24"/>
          <w:szCs w:val="24"/>
        </w:rPr>
        <w:t xml:space="preserve">Примечания </w:t>
      </w:r>
    </w:p>
    <w:p w:rsidR="00F71D0D" w:rsidRPr="00904C92" w:rsidRDefault="00A95BB8" w:rsidP="00CF120D">
      <w:pPr>
        <w:spacing w:line="360" w:lineRule="auto"/>
        <w:ind w:firstLine="709"/>
        <w:jc w:val="both"/>
        <w:rPr>
          <w:sz w:val="24"/>
          <w:szCs w:val="24"/>
        </w:rPr>
      </w:pPr>
      <w:r>
        <w:rPr>
          <w:sz w:val="24"/>
          <w:szCs w:val="24"/>
        </w:rPr>
        <w:t>1 </w:t>
      </w:r>
      <w:r w:rsidR="00F71D0D" w:rsidRPr="00904C92">
        <w:rPr>
          <w:sz w:val="24"/>
          <w:szCs w:val="24"/>
        </w:rPr>
        <w:t xml:space="preserve">Средства диагностики и мониторинга железнодорожных тяговых подстанций, трансформаторных подстанций и линейных устройств системы тягового электроснабжения могут быть классифицированы как средство измерений. Порядок классификации – в соответствии с национальными </w:t>
      </w:r>
      <w:r w:rsidR="005B2EE0" w:rsidRPr="0095648C">
        <w:rPr>
          <w:sz w:val="24"/>
          <w:szCs w:val="24"/>
        </w:rPr>
        <w:t>нормативными документами</w:t>
      </w:r>
      <w:r w:rsidR="00E6771C" w:rsidRPr="0095648C">
        <w:rPr>
          <w:rStyle w:val="aff4"/>
          <w:sz w:val="24"/>
          <w:szCs w:val="24"/>
        </w:rPr>
        <w:footnoteReference w:customMarkFollows="1" w:id="6"/>
        <w:t>*</w:t>
      </w:r>
      <w:r w:rsidR="005B2EE0" w:rsidRPr="0095648C">
        <w:rPr>
          <w:sz w:val="24"/>
          <w:szCs w:val="24"/>
        </w:rPr>
        <w:t xml:space="preserve"> государств, упомянутых в предисловии</w:t>
      </w:r>
      <w:r w:rsidR="00F71D0D" w:rsidRPr="0095648C">
        <w:rPr>
          <w:sz w:val="24"/>
          <w:szCs w:val="24"/>
        </w:rPr>
        <w:t>.</w:t>
      </w:r>
      <w:r w:rsidR="00F71D0D" w:rsidRPr="00904C92">
        <w:rPr>
          <w:sz w:val="24"/>
          <w:szCs w:val="24"/>
        </w:rPr>
        <w:t xml:space="preserve"> </w:t>
      </w:r>
    </w:p>
    <w:p w:rsidR="00F71D0D" w:rsidRPr="00904C92" w:rsidRDefault="00A95BB8" w:rsidP="00CF120D">
      <w:pPr>
        <w:spacing w:line="360" w:lineRule="auto"/>
        <w:ind w:firstLine="709"/>
        <w:jc w:val="both"/>
        <w:rPr>
          <w:sz w:val="24"/>
          <w:szCs w:val="24"/>
        </w:rPr>
      </w:pPr>
      <w:r>
        <w:rPr>
          <w:sz w:val="24"/>
          <w:szCs w:val="24"/>
        </w:rPr>
        <w:t>2 </w:t>
      </w:r>
      <w:r w:rsidR="00F71D0D" w:rsidRPr="00904C92">
        <w:rPr>
          <w:sz w:val="24"/>
          <w:szCs w:val="24"/>
        </w:rPr>
        <w:t xml:space="preserve">К функциям, не имеющим отношения к измерению, но связанным с определением технического состояния железнодорожных тяговых подстанций, трансформаторных подстанций и линейных устройств системы тягового электроснабжения, относится регистрация: </w:t>
      </w:r>
    </w:p>
    <w:p w:rsidR="00F71D0D" w:rsidRPr="00904C92" w:rsidRDefault="00F71D0D" w:rsidP="00CF120D">
      <w:pPr>
        <w:spacing w:line="360" w:lineRule="auto"/>
        <w:ind w:firstLine="709"/>
        <w:jc w:val="both"/>
        <w:rPr>
          <w:sz w:val="24"/>
          <w:szCs w:val="24"/>
        </w:rPr>
      </w:pPr>
      <w:r w:rsidRPr="00904C92">
        <w:rPr>
          <w:sz w:val="24"/>
          <w:szCs w:val="24"/>
        </w:rPr>
        <w:lastRenderedPageBreak/>
        <w:t>- несоответствия положения разъединителя в нейтрали обмотки напряжением 110 или 220 кВ силового трансформатора заданному режиму;</w:t>
      </w:r>
    </w:p>
    <w:p w:rsidR="00F71D0D" w:rsidRPr="00904C92" w:rsidRDefault="00F71D0D" w:rsidP="00CF120D">
      <w:pPr>
        <w:spacing w:line="360" w:lineRule="auto"/>
        <w:ind w:firstLine="709"/>
        <w:jc w:val="both"/>
        <w:rPr>
          <w:sz w:val="24"/>
          <w:szCs w:val="24"/>
        </w:rPr>
      </w:pPr>
      <w:r w:rsidRPr="00904C92">
        <w:rPr>
          <w:sz w:val="24"/>
          <w:szCs w:val="24"/>
        </w:rPr>
        <w:t>- нарушения целостности мембраны выхлопной трубы масляного силового трансформатора;</w:t>
      </w:r>
    </w:p>
    <w:p w:rsidR="00F71D0D" w:rsidRPr="00904C92" w:rsidRDefault="00F71D0D" w:rsidP="00CF120D">
      <w:pPr>
        <w:spacing w:line="360" w:lineRule="auto"/>
        <w:ind w:firstLine="709"/>
        <w:jc w:val="both"/>
        <w:rPr>
          <w:sz w:val="24"/>
          <w:szCs w:val="24"/>
        </w:rPr>
      </w:pPr>
      <w:r w:rsidRPr="00904C92">
        <w:rPr>
          <w:sz w:val="24"/>
          <w:szCs w:val="24"/>
        </w:rPr>
        <w:t>- превышения предельно допустимого значения температуры привода устройства регулирования напряжения под нагрузкой силового трансформатора;</w:t>
      </w:r>
    </w:p>
    <w:p w:rsidR="00F71D0D" w:rsidRPr="00904C92" w:rsidRDefault="00F71D0D" w:rsidP="00CF120D">
      <w:pPr>
        <w:spacing w:line="360" w:lineRule="auto"/>
        <w:ind w:firstLine="709"/>
        <w:jc w:val="both"/>
        <w:rPr>
          <w:sz w:val="24"/>
          <w:szCs w:val="24"/>
        </w:rPr>
      </w:pPr>
      <w:r w:rsidRPr="00904C92">
        <w:rPr>
          <w:sz w:val="24"/>
          <w:szCs w:val="24"/>
        </w:rPr>
        <w:t>- превышения предельно допустимого значения температуры верхних слоев масла масляного силового трансформатора;</w:t>
      </w:r>
    </w:p>
    <w:p w:rsidR="00F71D0D" w:rsidRPr="00904C92" w:rsidRDefault="00F71D0D" w:rsidP="00CF120D">
      <w:pPr>
        <w:spacing w:line="360" w:lineRule="auto"/>
        <w:ind w:firstLine="709"/>
        <w:jc w:val="both"/>
        <w:rPr>
          <w:sz w:val="24"/>
          <w:szCs w:val="24"/>
        </w:rPr>
      </w:pPr>
      <w:r w:rsidRPr="00904C92">
        <w:rPr>
          <w:sz w:val="24"/>
          <w:szCs w:val="24"/>
        </w:rPr>
        <w:t>- нарушения целостности цепи включения и цепи отключения выключателя;</w:t>
      </w:r>
    </w:p>
    <w:p w:rsidR="00F71D0D" w:rsidRPr="00904C92" w:rsidRDefault="00F71D0D" w:rsidP="00CF120D">
      <w:pPr>
        <w:spacing w:line="360" w:lineRule="auto"/>
        <w:ind w:firstLine="709"/>
        <w:jc w:val="both"/>
        <w:rPr>
          <w:sz w:val="24"/>
          <w:szCs w:val="24"/>
        </w:rPr>
      </w:pPr>
      <w:r w:rsidRPr="00904C92">
        <w:rPr>
          <w:sz w:val="24"/>
          <w:szCs w:val="24"/>
        </w:rPr>
        <w:t>- нарушения работы обдува статического преобразователя с принудительным охлаждением;</w:t>
      </w:r>
    </w:p>
    <w:p w:rsidR="00F71D0D" w:rsidRPr="00904C92" w:rsidRDefault="00F71D0D" w:rsidP="00CF120D">
      <w:pPr>
        <w:spacing w:line="360" w:lineRule="auto"/>
        <w:ind w:firstLine="709"/>
        <w:jc w:val="both"/>
        <w:rPr>
          <w:sz w:val="24"/>
          <w:szCs w:val="24"/>
        </w:rPr>
      </w:pPr>
      <w:r w:rsidRPr="00904C92">
        <w:rPr>
          <w:sz w:val="24"/>
          <w:szCs w:val="24"/>
        </w:rPr>
        <w:t>- нарушения целостности цепи управлением двигательным приводом разъединителя;</w:t>
      </w:r>
    </w:p>
    <w:p w:rsidR="00F71D0D" w:rsidRPr="00904C92" w:rsidRDefault="00F71D0D" w:rsidP="00CF120D">
      <w:pPr>
        <w:spacing w:line="360" w:lineRule="auto"/>
        <w:ind w:firstLine="709"/>
        <w:jc w:val="both"/>
        <w:rPr>
          <w:sz w:val="24"/>
          <w:szCs w:val="24"/>
        </w:rPr>
      </w:pPr>
      <w:r w:rsidRPr="00904C92">
        <w:rPr>
          <w:sz w:val="24"/>
          <w:szCs w:val="24"/>
        </w:rPr>
        <w:t>- неисправности цепи обогрева двигательного привода разъединителя;</w:t>
      </w:r>
    </w:p>
    <w:p w:rsidR="00F71D0D" w:rsidRPr="00904C92" w:rsidRDefault="00F71D0D" w:rsidP="00CF120D">
      <w:pPr>
        <w:spacing w:line="360" w:lineRule="auto"/>
        <w:ind w:firstLine="709"/>
        <w:jc w:val="both"/>
        <w:rPr>
          <w:sz w:val="24"/>
          <w:szCs w:val="24"/>
        </w:rPr>
      </w:pPr>
      <w:r w:rsidRPr="00904C92">
        <w:rPr>
          <w:sz w:val="24"/>
          <w:szCs w:val="24"/>
        </w:rPr>
        <w:t>- неисправности цепи управления тиристорным ключом устройства продольной компенсации реактивной мощности;</w:t>
      </w:r>
    </w:p>
    <w:p w:rsidR="00F71D0D" w:rsidRPr="00904C92" w:rsidRDefault="00F71D0D" w:rsidP="00CF120D">
      <w:pPr>
        <w:spacing w:line="360" w:lineRule="auto"/>
        <w:ind w:firstLine="709"/>
        <w:jc w:val="both"/>
        <w:rPr>
          <w:sz w:val="24"/>
          <w:szCs w:val="24"/>
        </w:rPr>
      </w:pPr>
      <w:r w:rsidRPr="00904C92">
        <w:rPr>
          <w:sz w:val="24"/>
          <w:szCs w:val="24"/>
        </w:rPr>
        <w:t xml:space="preserve">- срабатывания схемы контроля оперативных цепей тяговой подстанции, трансформаторной подстанции или линейного устройства системы тягового электроснабжения; </w:t>
      </w:r>
    </w:p>
    <w:p w:rsidR="00F71D0D" w:rsidRPr="00904C92" w:rsidRDefault="00F71D0D" w:rsidP="00CF120D">
      <w:pPr>
        <w:spacing w:line="360" w:lineRule="auto"/>
        <w:ind w:firstLine="709"/>
        <w:jc w:val="both"/>
        <w:rPr>
          <w:sz w:val="24"/>
          <w:szCs w:val="24"/>
        </w:rPr>
      </w:pPr>
      <w:r w:rsidRPr="00904C92">
        <w:rPr>
          <w:sz w:val="24"/>
          <w:szCs w:val="24"/>
        </w:rPr>
        <w:t>- срабатывания схемы самодиагностики интеллектуального терминала присоединения;</w:t>
      </w:r>
    </w:p>
    <w:p w:rsidR="00F71D0D" w:rsidRPr="00904C92" w:rsidRDefault="00F71D0D" w:rsidP="00CF120D">
      <w:pPr>
        <w:spacing w:line="360" w:lineRule="auto"/>
        <w:ind w:firstLine="709"/>
        <w:jc w:val="both"/>
        <w:rPr>
          <w:sz w:val="24"/>
          <w:szCs w:val="24"/>
        </w:rPr>
      </w:pPr>
      <w:r w:rsidRPr="00904C92">
        <w:rPr>
          <w:sz w:val="24"/>
          <w:szCs w:val="24"/>
        </w:rPr>
        <w:t>- выхода из допустимых пределов температуры технологических помещений (машинного зала, щитовой, аккумуляторной, всех закрытых распределительных устройств, всех камер трансформаторов и реакторов, всех камер фильтрустройств);</w:t>
      </w:r>
    </w:p>
    <w:p w:rsidR="00F71D0D" w:rsidRPr="00904C92" w:rsidRDefault="00F71D0D" w:rsidP="00CF120D">
      <w:pPr>
        <w:spacing w:line="360" w:lineRule="auto"/>
        <w:ind w:firstLine="709"/>
        <w:jc w:val="both"/>
        <w:rPr>
          <w:sz w:val="24"/>
          <w:szCs w:val="24"/>
        </w:rPr>
      </w:pPr>
      <w:r w:rsidRPr="00904C92">
        <w:rPr>
          <w:sz w:val="24"/>
          <w:szCs w:val="24"/>
        </w:rPr>
        <w:t>- срабатывания датчиков утечки элегаза в помещениях закрытых распределительных устройств с элегазовой изоляцией.</w:t>
      </w:r>
    </w:p>
    <w:p w:rsidR="00F71D0D" w:rsidRPr="00904C92" w:rsidRDefault="00F71D0D" w:rsidP="00CF120D">
      <w:pPr>
        <w:spacing w:after="120" w:line="360" w:lineRule="auto"/>
        <w:ind w:firstLine="709"/>
        <w:jc w:val="both"/>
        <w:rPr>
          <w:sz w:val="24"/>
          <w:szCs w:val="24"/>
        </w:rPr>
      </w:pPr>
      <w:r w:rsidRPr="00904C92">
        <w:rPr>
          <w:sz w:val="24"/>
          <w:szCs w:val="24"/>
        </w:rPr>
        <w:t xml:space="preserve">- иных несоответствий, номенклатуру которых устанавливают в стандартах и технической документации на изделия конкретного типа. </w:t>
      </w:r>
    </w:p>
    <w:p w:rsidR="00F71D0D" w:rsidRPr="00904C92" w:rsidRDefault="00F71D0D" w:rsidP="00CF120D">
      <w:pPr>
        <w:spacing w:line="360" w:lineRule="auto"/>
        <w:ind w:firstLine="709"/>
        <w:jc w:val="both"/>
        <w:rPr>
          <w:sz w:val="28"/>
          <w:szCs w:val="28"/>
        </w:rPr>
      </w:pPr>
      <w:r w:rsidRPr="00904C92">
        <w:rPr>
          <w:sz w:val="28"/>
          <w:szCs w:val="28"/>
        </w:rPr>
        <w:t>5.2.1.</w:t>
      </w:r>
      <w:r w:rsidR="00A95BB8">
        <w:rPr>
          <w:sz w:val="28"/>
          <w:szCs w:val="28"/>
        </w:rPr>
        <w:t>2 </w:t>
      </w:r>
      <w:r w:rsidRPr="00904C92">
        <w:rPr>
          <w:sz w:val="28"/>
          <w:szCs w:val="28"/>
        </w:rPr>
        <w:t>Основная номенклатура физических величин, для измерения которых должны быть предназначены средства, требования к диапазону изменения измеряемой физической величины и пределам допускаемой погрешности измерений приведены в таблице 2.</w:t>
      </w:r>
    </w:p>
    <w:p w:rsidR="00F71D0D" w:rsidRPr="00904C92" w:rsidRDefault="00F71D0D" w:rsidP="00CF120D">
      <w:pPr>
        <w:spacing w:line="360" w:lineRule="auto"/>
        <w:ind w:firstLine="709"/>
        <w:jc w:val="both"/>
        <w:rPr>
          <w:sz w:val="28"/>
          <w:szCs w:val="28"/>
        </w:rPr>
      </w:pPr>
      <w:r w:rsidRPr="00904C92">
        <w:rPr>
          <w:sz w:val="28"/>
          <w:szCs w:val="28"/>
        </w:rPr>
        <w:lastRenderedPageBreak/>
        <w:t xml:space="preserve">Дополнительную номенклатуру физических величин, для измерения которых должны быть предназначены средства, требования к диапазону изменения измеряемой физической величины и пределам допускаемой погрешности измерений устанавливают в стандартах и технической документации на изделия конкретного типа. </w:t>
      </w:r>
    </w:p>
    <w:p w:rsidR="00F71D0D" w:rsidRPr="00904C92" w:rsidRDefault="00F71D0D" w:rsidP="00CF120D">
      <w:pPr>
        <w:spacing w:line="360" w:lineRule="auto"/>
        <w:ind w:firstLine="709"/>
        <w:jc w:val="both"/>
        <w:rPr>
          <w:sz w:val="28"/>
          <w:szCs w:val="28"/>
        </w:rPr>
      </w:pPr>
      <w:r w:rsidRPr="00904C92">
        <w:rPr>
          <w:sz w:val="28"/>
          <w:szCs w:val="28"/>
        </w:rPr>
        <w:t xml:space="preserve">Пределы допускаемой вариации выходного сигнала или показания по каждой из указанных в таблице 2 физических величин, а также, при необходимости, иные метрологические характеристики </w:t>
      </w:r>
      <w:r w:rsidR="00AB4E30">
        <w:rPr>
          <w:sz w:val="28"/>
          <w:szCs w:val="28"/>
        </w:rPr>
        <w:br/>
      </w:r>
      <w:r w:rsidRPr="00904C92">
        <w:rPr>
          <w:sz w:val="28"/>
          <w:szCs w:val="28"/>
        </w:rPr>
        <w:t xml:space="preserve">по </w:t>
      </w:r>
      <w:r w:rsidR="00096D80">
        <w:rPr>
          <w:sz w:val="28"/>
          <w:szCs w:val="28"/>
        </w:rPr>
        <w:t>ГОСТ </w:t>
      </w:r>
      <w:r w:rsidRPr="00904C92">
        <w:rPr>
          <w:sz w:val="28"/>
          <w:szCs w:val="28"/>
        </w:rPr>
        <w:t>8.</w:t>
      </w:r>
      <w:r w:rsidRPr="0095648C">
        <w:rPr>
          <w:sz w:val="28"/>
          <w:szCs w:val="28"/>
        </w:rPr>
        <w:t>009</w:t>
      </w:r>
      <w:r w:rsidR="005B2EE0" w:rsidRPr="0095648C">
        <w:rPr>
          <w:sz w:val="28"/>
          <w:szCs w:val="28"/>
        </w:rPr>
        <w:t>–</w:t>
      </w:r>
      <w:r w:rsidR="00AB4E30" w:rsidRPr="0095648C">
        <w:rPr>
          <w:sz w:val="28"/>
          <w:szCs w:val="28"/>
        </w:rPr>
        <w:t>84</w:t>
      </w:r>
      <w:r w:rsidR="00AB4E30">
        <w:rPr>
          <w:sz w:val="28"/>
          <w:szCs w:val="28"/>
        </w:rPr>
        <w:t xml:space="preserve"> </w:t>
      </w:r>
      <w:r w:rsidRPr="00904C92">
        <w:rPr>
          <w:sz w:val="28"/>
          <w:szCs w:val="28"/>
        </w:rPr>
        <w:t xml:space="preserve">(приложение 1, таблица 2) устанавливают в стандартах и технической документации на изделия конкретного типа. </w:t>
      </w:r>
    </w:p>
    <w:p w:rsidR="00F71D0D" w:rsidRDefault="00F71D0D" w:rsidP="00CF120D">
      <w:pPr>
        <w:spacing w:after="240" w:line="360" w:lineRule="auto"/>
        <w:ind w:firstLine="709"/>
        <w:jc w:val="both"/>
        <w:rPr>
          <w:sz w:val="28"/>
          <w:szCs w:val="28"/>
        </w:rPr>
      </w:pPr>
      <w:r w:rsidRPr="00904C92">
        <w:rPr>
          <w:sz w:val="28"/>
          <w:szCs w:val="28"/>
        </w:rPr>
        <w:t>Дискретность измерения физических величин устанавливают в стандартах и технической документации на изделия конкретного типа.</w:t>
      </w: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Default="00C55E0F" w:rsidP="00CF120D">
      <w:pPr>
        <w:spacing w:after="240" w:line="360" w:lineRule="auto"/>
        <w:ind w:firstLine="709"/>
        <w:jc w:val="both"/>
        <w:rPr>
          <w:sz w:val="28"/>
          <w:szCs w:val="28"/>
        </w:rPr>
      </w:pPr>
    </w:p>
    <w:p w:rsidR="00C55E0F" w:rsidRPr="00904C92" w:rsidRDefault="00C55E0F" w:rsidP="00CF120D">
      <w:pPr>
        <w:spacing w:after="240" w:line="360" w:lineRule="auto"/>
        <w:ind w:firstLine="709"/>
        <w:jc w:val="both"/>
        <w:rPr>
          <w:sz w:val="28"/>
          <w:szCs w:val="28"/>
        </w:rPr>
      </w:pPr>
    </w:p>
    <w:tbl>
      <w:tblPr>
        <w:tblW w:w="9592"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3370"/>
        <w:gridCol w:w="78"/>
        <w:gridCol w:w="2192"/>
        <w:gridCol w:w="1419"/>
        <w:gridCol w:w="2533"/>
      </w:tblGrid>
      <w:tr w:rsidR="00F71D0D" w:rsidRPr="00904C92" w:rsidTr="00F71D0D">
        <w:trPr>
          <w:trHeight w:val="219"/>
        </w:trPr>
        <w:tc>
          <w:tcPr>
            <w:tcW w:w="9592" w:type="dxa"/>
            <w:gridSpan w:val="5"/>
            <w:tcBorders>
              <w:top w:val="nil"/>
              <w:left w:val="nil"/>
              <w:bottom w:val="single" w:sz="4" w:space="0" w:color="auto"/>
              <w:right w:val="nil"/>
            </w:tcBorders>
          </w:tcPr>
          <w:p w:rsidR="00F71D0D" w:rsidRPr="00904C92" w:rsidRDefault="00F71D0D" w:rsidP="00CF120D">
            <w:pPr>
              <w:spacing w:line="360" w:lineRule="auto"/>
              <w:ind w:left="-57" w:right="-57"/>
              <w:jc w:val="both"/>
              <w:rPr>
                <w:sz w:val="28"/>
                <w:szCs w:val="28"/>
              </w:rPr>
            </w:pPr>
            <w:r w:rsidRPr="00904C92">
              <w:rPr>
                <w:spacing w:val="40"/>
                <w:sz w:val="28"/>
                <w:szCs w:val="28"/>
              </w:rPr>
              <w:lastRenderedPageBreak/>
              <w:t>Таблица 2</w:t>
            </w:r>
            <w:r w:rsidRPr="00904C92">
              <w:rPr>
                <w:sz w:val="28"/>
                <w:szCs w:val="28"/>
              </w:rPr>
              <w:t xml:space="preserve"> – Основная номенклатура физических величин, для измерения которых должны быть предназначены диагностики и мониторинга железнодорожных тяговых подстанций, трансформаторных подстанций и линейных устройств системы тягового электроснабжения, требования к диапазону изменения измеряемой физической величины и пределам допускаемой погрешности измерений </w:t>
            </w:r>
          </w:p>
        </w:tc>
      </w:tr>
      <w:tr w:rsidR="00F71D0D" w:rsidRPr="00904C92" w:rsidTr="00596BD2">
        <w:trPr>
          <w:trHeight w:val="1490"/>
        </w:trPr>
        <w:tc>
          <w:tcPr>
            <w:tcW w:w="5640" w:type="dxa"/>
            <w:gridSpan w:val="3"/>
            <w:tcBorders>
              <w:top w:val="single" w:sz="4" w:space="0" w:color="auto"/>
              <w:left w:val="single" w:sz="4" w:space="0" w:color="auto"/>
              <w:bottom w:val="double" w:sz="4" w:space="0" w:color="auto"/>
              <w:right w:val="single" w:sz="4" w:space="0" w:color="auto"/>
            </w:tcBorders>
          </w:tcPr>
          <w:p w:rsidR="00F71D0D" w:rsidRPr="00904C92" w:rsidRDefault="00F71D0D" w:rsidP="00C55E0F">
            <w:pPr>
              <w:spacing w:line="336" w:lineRule="auto"/>
              <w:ind w:left="-57" w:right="-57"/>
              <w:jc w:val="center"/>
              <w:rPr>
                <w:sz w:val="24"/>
                <w:szCs w:val="24"/>
              </w:rP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F71D0D" w:rsidRPr="00904C92" w:rsidRDefault="00F71D0D" w:rsidP="00C55E0F">
            <w:pPr>
              <w:spacing w:line="336" w:lineRule="auto"/>
              <w:ind w:left="-57" w:right="-57"/>
              <w:jc w:val="center"/>
            </w:pPr>
            <w:r w:rsidRPr="00904C92">
              <w:t>Допускаемая системати-ческая составляю-</w:t>
            </w:r>
          </w:p>
          <w:p w:rsidR="00F71D0D" w:rsidRPr="00904C92" w:rsidRDefault="00F71D0D" w:rsidP="00C55E0F">
            <w:pPr>
              <w:spacing w:line="336" w:lineRule="auto"/>
              <w:ind w:left="-57" w:right="-57"/>
              <w:jc w:val="center"/>
            </w:pPr>
            <w:r w:rsidRPr="00904C92">
              <w:t>щая относитель-ной погрешности измерений, %, не более</w:t>
            </w:r>
          </w:p>
        </w:tc>
        <w:tc>
          <w:tcPr>
            <w:tcW w:w="2533" w:type="dxa"/>
            <w:tcBorders>
              <w:top w:val="single" w:sz="4" w:space="0" w:color="auto"/>
              <w:left w:val="single" w:sz="4" w:space="0" w:color="auto"/>
              <w:bottom w:val="double" w:sz="4" w:space="0" w:color="auto"/>
              <w:right w:val="single" w:sz="4" w:space="0" w:color="auto"/>
            </w:tcBorders>
          </w:tcPr>
          <w:p w:rsidR="00F71D0D" w:rsidRPr="00904C92" w:rsidRDefault="00F71D0D" w:rsidP="00CF120D">
            <w:pPr>
              <w:spacing w:line="360"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F71D0D" w:rsidRPr="00904C92" w:rsidTr="00F71D0D">
        <w:trPr>
          <w:trHeight w:val="269"/>
        </w:trPr>
        <w:tc>
          <w:tcPr>
            <w:tcW w:w="9592" w:type="dxa"/>
            <w:gridSpan w:val="5"/>
            <w:tcBorders>
              <w:top w:val="double" w:sz="4" w:space="0" w:color="auto"/>
              <w:left w:val="single" w:sz="4" w:space="0" w:color="auto"/>
              <w:right w:val="single" w:sz="4" w:space="0" w:color="auto"/>
            </w:tcBorders>
            <w:vAlign w:val="center"/>
          </w:tcPr>
          <w:p w:rsidR="00F71D0D" w:rsidRPr="00904C92" w:rsidRDefault="00A95BB8" w:rsidP="00C55E0F">
            <w:pPr>
              <w:spacing w:line="336" w:lineRule="auto"/>
              <w:ind w:left="-57" w:right="-57" w:firstLine="486"/>
              <w:rPr>
                <w:sz w:val="24"/>
                <w:szCs w:val="24"/>
              </w:rPr>
            </w:pPr>
            <w:r>
              <w:rPr>
                <w:sz w:val="24"/>
                <w:szCs w:val="24"/>
              </w:rPr>
              <w:t>1 </w:t>
            </w:r>
            <w:r w:rsidR="00F71D0D" w:rsidRPr="00904C92">
              <w:rPr>
                <w:sz w:val="24"/>
                <w:szCs w:val="24"/>
              </w:rPr>
              <w:t>Для распределительных устройств переменного тока напряжением от 6 до 22</w:t>
            </w:r>
            <w:r>
              <w:rPr>
                <w:sz w:val="24"/>
                <w:szCs w:val="24"/>
              </w:rPr>
              <w:t>0 </w:t>
            </w:r>
            <w:r w:rsidR="00F71D0D" w:rsidRPr="00904C92">
              <w:rPr>
                <w:sz w:val="24"/>
                <w:szCs w:val="24"/>
              </w:rPr>
              <w:t>кВ</w:t>
            </w:r>
          </w:p>
        </w:tc>
      </w:tr>
      <w:tr w:rsidR="00F71D0D" w:rsidRPr="00904C92" w:rsidTr="00596BD2">
        <w:trPr>
          <w:trHeight w:val="269"/>
        </w:trPr>
        <w:tc>
          <w:tcPr>
            <w:tcW w:w="3370" w:type="dxa"/>
            <w:vMerge w:val="restart"/>
            <w:tcBorders>
              <w:top w:val="single" w:sz="4" w:space="0" w:color="auto"/>
              <w:left w:val="single" w:sz="4" w:space="0" w:color="auto"/>
              <w:bottom w:val="nil"/>
              <w:right w:val="single" w:sz="4" w:space="0" w:color="auto"/>
            </w:tcBorders>
            <w:vAlign w:val="center"/>
          </w:tcPr>
          <w:p w:rsidR="00F71D0D" w:rsidRPr="00904C92" w:rsidRDefault="00F71D0D" w:rsidP="00C55E0F">
            <w:pPr>
              <w:spacing w:line="336" w:lineRule="auto"/>
              <w:ind w:left="-57" w:right="-57" w:firstLine="486"/>
              <w:rPr>
                <w:sz w:val="24"/>
                <w:szCs w:val="24"/>
              </w:rPr>
            </w:pPr>
            <w:r w:rsidRPr="00904C92">
              <w:rPr>
                <w:sz w:val="24"/>
                <w:szCs w:val="24"/>
              </w:rPr>
              <w:t>1.</w:t>
            </w:r>
            <w:r w:rsidR="00A95BB8">
              <w:rPr>
                <w:sz w:val="24"/>
                <w:szCs w:val="24"/>
              </w:rPr>
              <w:t>1 </w:t>
            </w:r>
            <w:r w:rsidRPr="00904C92">
              <w:rPr>
                <w:sz w:val="24"/>
                <w:szCs w:val="24"/>
              </w:rPr>
              <w:t>Мгновенные значения токов каждой из оборудованных трансформаторами тока фаз отходящих линий электропередачи</w:t>
            </w:r>
            <w:r w:rsidRPr="00904C92">
              <w:rPr>
                <w:sz w:val="24"/>
                <w:szCs w:val="24"/>
                <w:vertAlign w:val="superscript"/>
              </w:rPr>
              <w:t>1)</w:t>
            </w:r>
            <w:r w:rsidRPr="00904C92">
              <w:rPr>
                <w:sz w:val="24"/>
                <w:szCs w:val="24"/>
              </w:rPr>
              <w:t>, А:</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F71D0D" w:rsidRPr="00904C92" w:rsidRDefault="00F71D0D" w:rsidP="00C55E0F">
            <w:pPr>
              <w:spacing w:line="336" w:lineRule="auto"/>
              <w:ind w:left="-57" w:right="-57"/>
              <w:rPr>
                <w:sz w:val="24"/>
                <w:szCs w:val="24"/>
              </w:rPr>
            </w:pPr>
            <w:r w:rsidRPr="00904C92">
              <w:rPr>
                <w:sz w:val="24"/>
                <w:szCs w:val="24"/>
              </w:rPr>
              <w:t>в пределах изменения тока, соответствующих классу точности 1 трансформаторов тока</w:t>
            </w:r>
            <w:r w:rsidRPr="00904C92">
              <w:rPr>
                <w:sz w:val="24"/>
                <w:szCs w:val="24"/>
                <w:vertAlign w:val="superscript"/>
              </w:rPr>
              <w:t>2)</w:t>
            </w:r>
          </w:p>
        </w:tc>
        <w:tc>
          <w:tcPr>
            <w:tcW w:w="1419" w:type="dxa"/>
            <w:tcBorders>
              <w:top w:val="single" w:sz="4" w:space="0" w:color="auto"/>
              <w:left w:val="single" w:sz="4" w:space="0" w:color="auto"/>
              <w:bottom w:val="single" w:sz="4" w:space="0" w:color="auto"/>
              <w:right w:val="single" w:sz="4" w:space="0" w:color="auto"/>
            </w:tcBorders>
            <w:vAlign w:val="center"/>
          </w:tcPr>
          <w:p w:rsidR="00F71D0D" w:rsidRPr="00904C92" w:rsidRDefault="00F71D0D" w:rsidP="00C55E0F">
            <w:pPr>
              <w:spacing w:line="336" w:lineRule="auto"/>
              <w:ind w:left="-57" w:right="-57"/>
              <w:jc w:val="center"/>
              <w:rPr>
                <w:sz w:val="24"/>
                <w:szCs w:val="24"/>
              </w:rPr>
            </w:pPr>
            <w:r w:rsidRPr="00904C92">
              <w:rPr>
                <w:sz w:val="24"/>
                <w:szCs w:val="24"/>
              </w:rPr>
              <w:t>1,5</w:t>
            </w:r>
          </w:p>
        </w:tc>
        <w:tc>
          <w:tcPr>
            <w:tcW w:w="2533" w:type="dxa"/>
            <w:vMerge w:val="restart"/>
            <w:tcBorders>
              <w:top w:val="single" w:sz="4" w:space="0" w:color="auto"/>
              <w:left w:val="single" w:sz="4" w:space="0" w:color="auto"/>
              <w:bottom w:val="nil"/>
              <w:right w:val="single" w:sz="4" w:space="0" w:color="auto"/>
            </w:tcBorders>
            <w:vAlign w:val="center"/>
          </w:tcPr>
          <w:p w:rsidR="00F71D0D" w:rsidRPr="00904C92" w:rsidRDefault="00E6771C" w:rsidP="00E6771C">
            <w:pPr>
              <w:spacing w:line="360" w:lineRule="auto"/>
              <w:ind w:left="-57" w:right="-57"/>
              <w:jc w:val="center"/>
              <w:rPr>
                <w:sz w:val="24"/>
                <w:szCs w:val="24"/>
              </w:rPr>
            </w:pPr>
            <w:r>
              <w:rPr>
                <w:sz w:val="24"/>
                <w:szCs w:val="24"/>
              </w:rPr>
              <w:t xml:space="preserve">– </w:t>
            </w:r>
          </w:p>
        </w:tc>
      </w:tr>
      <w:tr w:rsidR="00F71D0D" w:rsidRPr="00904C92" w:rsidTr="00C55E0F">
        <w:trPr>
          <w:trHeight w:val="292"/>
        </w:trPr>
        <w:tc>
          <w:tcPr>
            <w:tcW w:w="3370" w:type="dxa"/>
            <w:vMerge/>
            <w:tcBorders>
              <w:left w:val="single" w:sz="4" w:space="0" w:color="auto"/>
              <w:bottom w:val="nil"/>
              <w:right w:val="single" w:sz="4" w:space="0" w:color="auto"/>
            </w:tcBorders>
            <w:vAlign w:val="center"/>
          </w:tcPr>
          <w:p w:rsidR="00F71D0D" w:rsidRPr="00904C92" w:rsidRDefault="00F71D0D" w:rsidP="00C55E0F">
            <w:pPr>
              <w:spacing w:line="336" w:lineRule="auto"/>
              <w:ind w:left="-57" w:right="-57"/>
              <w:rPr>
                <w:sz w:val="24"/>
                <w:szCs w:val="24"/>
              </w:rPr>
            </w:pPr>
          </w:p>
        </w:tc>
        <w:tc>
          <w:tcPr>
            <w:tcW w:w="2270" w:type="dxa"/>
            <w:gridSpan w:val="2"/>
            <w:tcBorders>
              <w:left w:val="single" w:sz="4" w:space="0" w:color="auto"/>
              <w:bottom w:val="nil"/>
              <w:right w:val="single" w:sz="4" w:space="0" w:color="auto"/>
            </w:tcBorders>
            <w:vAlign w:val="center"/>
          </w:tcPr>
          <w:p w:rsidR="00F71D0D" w:rsidRPr="00904C92" w:rsidRDefault="00F71D0D" w:rsidP="00C55E0F">
            <w:pPr>
              <w:spacing w:line="336" w:lineRule="auto"/>
              <w:ind w:left="-57" w:right="-57"/>
              <w:rPr>
                <w:sz w:val="24"/>
                <w:szCs w:val="24"/>
              </w:rPr>
            </w:pPr>
            <w:r w:rsidRPr="00904C92">
              <w:rPr>
                <w:sz w:val="24"/>
                <w:szCs w:val="24"/>
              </w:rPr>
              <w:t>вне этих пределов</w:t>
            </w:r>
          </w:p>
        </w:tc>
        <w:tc>
          <w:tcPr>
            <w:tcW w:w="1419" w:type="dxa"/>
            <w:tcBorders>
              <w:top w:val="single" w:sz="4" w:space="0" w:color="auto"/>
              <w:left w:val="single" w:sz="4" w:space="0" w:color="auto"/>
              <w:bottom w:val="nil"/>
              <w:right w:val="single" w:sz="4" w:space="0" w:color="auto"/>
            </w:tcBorders>
            <w:vAlign w:val="center"/>
          </w:tcPr>
          <w:p w:rsidR="00F71D0D" w:rsidRPr="00904C92" w:rsidRDefault="00F71D0D" w:rsidP="00C55E0F">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nil"/>
              <w:right w:val="single" w:sz="4" w:space="0" w:color="auto"/>
            </w:tcBorders>
            <w:vAlign w:val="center"/>
          </w:tcPr>
          <w:p w:rsidR="00F71D0D" w:rsidRPr="00904C92" w:rsidRDefault="00F71D0D" w:rsidP="00CF120D">
            <w:pPr>
              <w:spacing w:line="360" w:lineRule="auto"/>
              <w:ind w:left="-57" w:right="-57"/>
              <w:jc w:val="center"/>
              <w:rPr>
                <w:sz w:val="24"/>
                <w:szCs w:val="24"/>
              </w:rPr>
            </w:pPr>
          </w:p>
        </w:tc>
      </w:tr>
      <w:tr w:rsidR="00C55E0F" w:rsidRPr="00904C92" w:rsidTr="00506EA7">
        <w:trPr>
          <w:trHeight w:val="292"/>
        </w:trPr>
        <w:tc>
          <w:tcPr>
            <w:tcW w:w="3370" w:type="dxa"/>
            <w:vMerge w:val="restart"/>
            <w:tcBorders>
              <w:left w:val="single" w:sz="4" w:space="0" w:color="auto"/>
              <w:right w:val="single" w:sz="4" w:space="0" w:color="auto"/>
            </w:tcBorders>
            <w:vAlign w:val="center"/>
          </w:tcPr>
          <w:p w:rsidR="00C55E0F" w:rsidRPr="00904C92" w:rsidRDefault="00C55E0F" w:rsidP="00506EA7">
            <w:pPr>
              <w:spacing w:line="360" w:lineRule="auto"/>
              <w:ind w:left="-57" w:right="-57" w:firstLine="486"/>
              <w:rPr>
                <w:sz w:val="24"/>
                <w:szCs w:val="24"/>
              </w:rPr>
            </w:pPr>
            <w:r w:rsidRPr="00904C92">
              <w:rPr>
                <w:sz w:val="24"/>
                <w:szCs w:val="24"/>
              </w:rPr>
              <w:t>1.</w:t>
            </w:r>
            <w:r>
              <w:rPr>
                <w:sz w:val="24"/>
                <w:szCs w:val="24"/>
              </w:rPr>
              <w:t>2 </w:t>
            </w:r>
            <w:r w:rsidRPr="00904C92">
              <w:rPr>
                <w:sz w:val="24"/>
                <w:szCs w:val="24"/>
              </w:rPr>
              <w:t>Действующие значения токов каждой из оборудованных трансформаторами тока фаз отходящих линий электропередачи1), А:</w:t>
            </w:r>
          </w:p>
        </w:tc>
        <w:tc>
          <w:tcPr>
            <w:tcW w:w="2270" w:type="dxa"/>
            <w:gridSpan w:val="2"/>
            <w:tcBorders>
              <w:left w:val="single" w:sz="4" w:space="0" w:color="auto"/>
              <w:bottom w:val="nil"/>
              <w:right w:val="single" w:sz="4" w:space="0" w:color="auto"/>
            </w:tcBorders>
            <w:vAlign w:val="center"/>
          </w:tcPr>
          <w:p w:rsidR="00C55E0F" w:rsidRPr="00904C92" w:rsidRDefault="00C55E0F" w:rsidP="00506EA7">
            <w:pPr>
              <w:spacing w:line="360" w:lineRule="auto"/>
              <w:ind w:left="-57" w:right="-57"/>
              <w:rPr>
                <w:sz w:val="24"/>
                <w:szCs w:val="24"/>
              </w:rPr>
            </w:pPr>
            <w:r w:rsidRPr="00904C92">
              <w:rPr>
                <w:sz w:val="24"/>
                <w:szCs w:val="24"/>
              </w:rPr>
              <w:t>в пределах изменения тока, соответствующих классу точности 1 трансформаторов тока</w:t>
            </w:r>
            <w:r w:rsidRPr="00904C92">
              <w:rPr>
                <w:sz w:val="24"/>
                <w:szCs w:val="24"/>
                <w:vertAlign w:val="superscript"/>
              </w:rPr>
              <w:t>2)</w:t>
            </w:r>
          </w:p>
        </w:tc>
        <w:tc>
          <w:tcPr>
            <w:tcW w:w="1419" w:type="dxa"/>
            <w:tcBorders>
              <w:top w:val="single" w:sz="4" w:space="0" w:color="auto"/>
              <w:left w:val="single" w:sz="4" w:space="0" w:color="auto"/>
              <w:bottom w:val="nil"/>
              <w:right w:val="single" w:sz="4" w:space="0" w:color="auto"/>
            </w:tcBorders>
            <w:vAlign w:val="center"/>
          </w:tcPr>
          <w:p w:rsidR="00C55E0F" w:rsidRPr="00904C92" w:rsidRDefault="00C55E0F" w:rsidP="00506EA7">
            <w:pPr>
              <w:spacing w:line="360" w:lineRule="auto"/>
              <w:ind w:left="-57" w:right="-57"/>
              <w:jc w:val="center"/>
              <w:rPr>
                <w:sz w:val="24"/>
                <w:szCs w:val="24"/>
              </w:rPr>
            </w:pPr>
            <w:r w:rsidRPr="00904C92">
              <w:rPr>
                <w:sz w:val="24"/>
                <w:szCs w:val="24"/>
              </w:rPr>
              <w:t>1,5</w:t>
            </w:r>
          </w:p>
        </w:tc>
        <w:tc>
          <w:tcPr>
            <w:tcW w:w="2533" w:type="dxa"/>
            <w:vMerge w:val="restart"/>
            <w:tcBorders>
              <w:left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Pr>
                <w:sz w:val="24"/>
                <w:szCs w:val="24"/>
              </w:rPr>
              <w:t>–</w:t>
            </w:r>
          </w:p>
        </w:tc>
      </w:tr>
      <w:tr w:rsidR="00C55E0F" w:rsidRPr="00904C92" w:rsidTr="00C55E0F">
        <w:trPr>
          <w:trHeight w:val="801"/>
        </w:trPr>
        <w:tc>
          <w:tcPr>
            <w:tcW w:w="3370" w:type="dxa"/>
            <w:vMerge/>
            <w:tcBorders>
              <w:left w:val="single" w:sz="4" w:space="0" w:color="auto"/>
              <w:bottom w:val="nil"/>
              <w:right w:val="single" w:sz="4" w:space="0" w:color="auto"/>
            </w:tcBorders>
            <w:vAlign w:val="center"/>
          </w:tcPr>
          <w:p w:rsidR="00C55E0F" w:rsidRPr="00904C92" w:rsidRDefault="00C55E0F" w:rsidP="00C55E0F">
            <w:pPr>
              <w:spacing w:line="336" w:lineRule="auto"/>
              <w:ind w:left="-57" w:right="-57"/>
              <w:rPr>
                <w:sz w:val="24"/>
                <w:szCs w:val="24"/>
              </w:rPr>
            </w:pPr>
          </w:p>
        </w:tc>
        <w:tc>
          <w:tcPr>
            <w:tcW w:w="2270" w:type="dxa"/>
            <w:gridSpan w:val="2"/>
            <w:tcBorders>
              <w:left w:val="single" w:sz="4" w:space="0" w:color="auto"/>
              <w:bottom w:val="nil"/>
              <w:right w:val="single" w:sz="4" w:space="0" w:color="auto"/>
            </w:tcBorders>
            <w:vAlign w:val="center"/>
          </w:tcPr>
          <w:p w:rsidR="00C55E0F" w:rsidRPr="00904C92" w:rsidRDefault="00C55E0F" w:rsidP="00C55E0F">
            <w:pPr>
              <w:spacing w:line="336" w:lineRule="auto"/>
              <w:ind w:left="-57" w:right="-57"/>
              <w:rPr>
                <w:sz w:val="24"/>
                <w:szCs w:val="24"/>
              </w:rPr>
            </w:pPr>
            <w:r w:rsidRPr="00904C92">
              <w:rPr>
                <w:sz w:val="24"/>
                <w:szCs w:val="24"/>
              </w:rPr>
              <w:t>вне этих пределов</w:t>
            </w:r>
          </w:p>
        </w:tc>
        <w:tc>
          <w:tcPr>
            <w:tcW w:w="1419" w:type="dxa"/>
            <w:tcBorders>
              <w:top w:val="single" w:sz="4" w:space="0" w:color="auto"/>
              <w:left w:val="single" w:sz="4" w:space="0" w:color="auto"/>
              <w:bottom w:val="nil"/>
              <w:right w:val="single" w:sz="4" w:space="0" w:color="auto"/>
            </w:tcBorders>
            <w:vAlign w:val="center"/>
          </w:tcPr>
          <w:p w:rsidR="00C55E0F" w:rsidRPr="00904C92" w:rsidRDefault="00C55E0F" w:rsidP="00C55E0F">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nil"/>
              <w:right w:val="single" w:sz="4" w:space="0" w:color="auto"/>
            </w:tcBorders>
            <w:vAlign w:val="center"/>
          </w:tcPr>
          <w:p w:rsidR="00C55E0F" w:rsidRPr="00904C92" w:rsidRDefault="00C55E0F" w:rsidP="00CF120D">
            <w:pPr>
              <w:spacing w:line="360" w:lineRule="auto"/>
              <w:ind w:left="-57" w:right="-57"/>
              <w:jc w:val="center"/>
              <w:rPr>
                <w:sz w:val="24"/>
                <w:szCs w:val="24"/>
              </w:rPr>
            </w:pPr>
          </w:p>
        </w:tc>
      </w:tr>
      <w:tr w:rsidR="00C55E0F" w:rsidRPr="00904C92" w:rsidTr="0075361A">
        <w:trPr>
          <w:trHeight w:val="141"/>
        </w:trPr>
        <w:tc>
          <w:tcPr>
            <w:tcW w:w="9592" w:type="dxa"/>
            <w:gridSpan w:val="5"/>
            <w:tcBorders>
              <w:top w:val="nil"/>
              <w:left w:val="nil"/>
              <w:right w:val="nil"/>
            </w:tcBorders>
            <w:vAlign w:val="center"/>
          </w:tcPr>
          <w:p w:rsidR="00C55E0F" w:rsidRPr="00904C92" w:rsidRDefault="00C55E0F" w:rsidP="0075361A">
            <w:pPr>
              <w:spacing w:line="360" w:lineRule="auto"/>
              <w:ind w:left="-57" w:right="-57"/>
              <w:rPr>
                <w:i/>
                <w:sz w:val="28"/>
                <w:szCs w:val="28"/>
              </w:rPr>
            </w:pPr>
            <w:r w:rsidRPr="00904C92">
              <w:rPr>
                <w:i/>
                <w:sz w:val="28"/>
                <w:szCs w:val="28"/>
              </w:rPr>
              <w:lastRenderedPageBreak/>
              <w:t>Продолжение таблицы 2</w:t>
            </w:r>
          </w:p>
        </w:tc>
      </w:tr>
      <w:tr w:rsidR="00C55E0F" w:rsidRPr="00904C92" w:rsidTr="00596BD2">
        <w:trPr>
          <w:trHeight w:val="1352"/>
        </w:trPr>
        <w:tc>
          <w:tcPr>
            <w:tcW w:w="5640" w:type="dxa"/>
            <w:gridSpan w:val="3"/>
            <w:tcBorders>
              <w:left w:val="single" w:sz="4" w:space="0" w:color="auto"/>
              <w:bottom w:val="double" w:sz="4" w:space="0" w:color="auto"/>
              <w:right w:val="single" w:sz="4" w:space="0" w:color="auto"/>
            </w:tcBorders>
          </w:tcPr>
          <w:p w:rsidR="00C55E0F" w:rsidRPr="00904C92" w:rsidRDefault="00C55E0F" w:rsidP="00C55E0F">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C55E0F" w:rsidRPr="00904C92" w:rsidRDefault="00C55E0F" w:rsidP="00C55E0F">
            <w:pPr>
              <w:spacing w:line="336" w:lineRule="auto"/>
              <w:ind w:left="-57" w:right="-57"/>
              <w:jc w:val="center"/>
            </w:pPr>
            <w:r w:rsidRPr="00904C92">
              <w:t>Допускаемая системати-ческая составляю-</w:t>
            </w:r>
          </w:p>
          <w:p w:rsidR="00C55E0F" w:rsidRPr="00904C92" w:rsidRDefault="00C55E0F" w:rsidP="00C55E0F">
            <w:pPr>
              <w:spacing w:line="336" w:lineRule="auto"/>
              <w:ind w:left="-57" w:right="-57"/>
              <w:jc w:val="cente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C55E0F" w:rsidRPr="00904C92" w:rsidRDefault="00C55E0F" w:rsidP="009B167D">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C55E0F" w:rsidRPr="00904C92" w:rsidTr="00596BD2">
        <w:trPr>
          <w:trHeight w:val="1352"/>
        </w:trPr>
        <w:tc>
          <w:tcPr>
            <w:tcW w:w="3370" w:type="dxa"/>
            <w:vMerge w:val="restart"/>
            <w:tcBorders>
              <w:left w:val="single" w:sz="4" w:space="0" w:color="auto"/>
              <w:right w:val="single" w:sz="4" w:space="0" w:color="auto"/>
            </w:tcBorders>
            <w:vAlign w:val="center"/>
          </w:tcPr>
          <w:p w:rsidR="00C55E0F" w:rsidRPr="00904C92" w:rsidRDefault="00C55E0F" w:rsidP="00C55E0F">
            <w:pPr>
              <w:spacing w:line="336" w:lineRule="auto"/>
              <w:ind w:left="-57" w:right="-57" w:firstLine="486"/>
              <w:rPr>
                <w:sz w:val="24"/>
                <w:szCs w:val="24"/>
              </w:rPr>
            </w:pPr>
            <w:r w:rsidRPr="00904C92">
              <w:rPr>
                <w:sz w:val="24"/>
                <w:szCs w:val="24"/>
              </w:rPr>
              <w:t>1.3 Мгновенные значения токов каждой из оборудованных трансформаторами тока фаз секционной, шиносоединительной, обходной, рабочей или ремонтной перемычек, А:</w:t>
            </w:r>
          </w:p>
        </w:tc>
        <w:tc>
          <w:tcPr>
            <w:tcW w:w="2270" w:type="dxa"/>
            <w:gridSpan w:val="2"/>
            <w:tcBorders>
              <w:left w:val="single" w:sz="4" w:space="0" w:color="auto"/>
              <w:bottom w:val="single" w:sz="4" w:space="0" w:color="auto"/>
              <w:right w:val="single" w:sz="4" w:space="0" w:color="auto"/>
            </w:tcBorders>
            <w:vAlign w:val="center"/>
          </w:tcPr>
          <w:p w:rsidR="00C55E0F" w:rsidRPr="00904C92" w:rsidRDefault="00C55E0F" w:rsidP="00C55E0F">
            <w:pPr>
              <w:spacing w:line="336" w:lineRule="auto"/>
              <w:ind w:left="-68" w:right="-68"/>
              <w:rPr>
                <w:sz w:val="24"/>
                <w:szCs w:val="24"/>
              </w:rPr>
            </w:pPr>
            <w:r w:rsidRPr="00904C92">
              <w:rPr>
                <w:sz w:val="24"/>
                <w:szCs w:val="24"/>
              </w:rPr>
              <w:t>в пределах изменения тока, соответствующих классу точности 1 трансформаторов тока</w:t>
            </w:r>
            <w:r w:rsidRPr="00904C92">
              <w:rPr>
                <w:sz w:val="24"/>
                <w:szCs w:val="24"/>
                <w:vertAlign w:val="superscript"/>
              </w:rPr>
              <w:t>2)</w:t>
            </w:r>
          </w:p>
        </w:tc>
        <w:tc>
          <w:tcPr>
            <w:tcW w:w="141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55E0F">
            <w:pPr>
              <w:spacing w:line="336" w:lineRule="auto"/>
              <w:ind w:left="-57" w:right="-57"/>
              <w:jc w:val="center"/>
              <w:rPr>
                <w:sz w:val="24"/>
                <w:szCs w:val="24"/>
              </w:rPr>
            </w:pPr>
            <w:r w:rsidRPr="00904C92">
              <w:rPr>
                <w:sz w:val="24"/>
                <w:szCs w:val="24"/>
              </w:rPr>
              <w:t>1,5</w:t>
            </w:r>
          </w:p>
        </w:tc>
        <w:tc>
          <w:tcPr>
            <w:tcW w:w="2533" w:type="dxa"/>
            <w:vMerge w:val="restart"/>
            <w:tcBorders>
              <w:left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r>
              <w:rPr>
                <w:sz w:val="24"/>
                <w:szCs w:val="24"/>
              </w:rPr>
              <w:t>–</w:t>
            </w:r>
          </w:p>
        </w:tc>
      </w:tr>
      <w:tr w:rsidR="00C55E0F" w:rsidRPr="00904C92" w:rsidTr="00596BD2">
        <w:trPr>
          <w:trHeight w:val="384"/>
        </w:trPr>
        <w:tc>
          <w:tcPr>
            <w:tcW w:w="3370" w:type="dxa"/>
            <w:vMerge/>
            <w:tcBorders>
              <w:left w:val="single" w:sz="4" w:space="0" w:color="auto"/>
              <w:bottom w:val="single" w:sz="4" w:space="0" w:color="auto"/>
              <w:right w:val="single" w:sz="4" w:space="0" w:color="auto"/>
            </w:tcBorders>
            <w:vAlign w:val="center"/>
          </w:tcPr>
          <w:p w:rsidR="00C55E0F" w:rsidRPr="00904C92" w:rsidRDefault="00C55E0F" w:rsidP="00C55E0F">
            <w:pPr>
              <w:spacing w:line="336" w:lineRule="auto"/>
              <w:ind w:left="-57" w:right="-57" w:firstLine="486"/>
              <w:rPr>
                <w:sz w:val="24"/>
                <w:szCs w:val="24"/>
              </w:rPr>
            </w:pPr>
          </w:p>
        </w:tc>
        <w:tc>
          <w:tcPr>
            <w:tcW w:w="2270" w:type="dxa"/>
            <w:gridSpan w:val="2"/>
            <w:tcBorders>
              <w:left w:val="single" w:sz="4" w:space="0" w:color="auto"/>
              <w:bottom w:val="single" w:sz="4" w:space="0" w:color="auto"/>
              <w:right w:val="single" w:sz="4" w:space="0" w:color="auto"/>
            </w:tcBorders>
            <w:vAlign w:val="center"/>
          </w:tcPr>
          <w:p w:rsidR="00C55E0F" w:rsidRPr="00904C92" w:rsidRDefault="00C55E0F" w:rsidP="00C55E0F">
            <w:pPr>
              <w:spacing w:line="336" w:lineRule="auto"/>
              <w:ind w:left="-68" w:right="-68"/>
              <w:rPr>
                <w:sz w:val="24"/>
                <w:szCs w:val="24"/>
              </w:rPr>
            </w:pPr>
            <w:r w:rsidRPr="00904C92">
              <w:rPr>
                <w:sz w:val="24"/>
                <w:szCs w:val="24"/>
              </w:rPr>
              <w:t>вне этих пределов</w:t>
            </w:r>
          </w:p>
        </w:tc>
        <w:tc>
          <w:tcPr>
            <w:tcW w:w="141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55E0F">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single" w:sz="4" w:space="0" w:color="auto"/>
              <w:right w:val="single" w:sz="4" w:space="0" w:color="auto"/>
            </w:tcBorders>
            <w:vAlign w:val="center"/>
          </w:tcPr>
          <w:p w:rsidR="00C55E0F" w:rsidRPr="00904C92" w:rsidRDefault="00C55E0F" w:rsidP="00CF120D">
            <w:pPr>
              <w:spacing w:line="360" w:lineRule="auto"/>
              <w:ind w:left="-57" w:right="-57"/>
              <w:jc w:val="center"/>
              <w:rPr>
                <w:sz w:val="24"/>
                <w:szCs w:val="24"/>
              </w:rPr>
            </w:pPr>
          </w:p>
        </w:tc>
      </w:tr>
      <w:tr w:rsidR="00C55E0F" w:rsidRPr="00904C92" w:rsidTr="00C55E0F">
        <w:trPr>
          <w:trHeight w:val="537"/>
        </w:trPr>
        <w:tc>
          <w:tcPr>
            <w:tcW w:w="3370" w:type="dxa"/>
            <w:vMerge w:val="restart"/>
            <w:tcBorders>
              <w:left w:val="single" w:sz="4" w:space="0" w:color="auto"/>
              <w:bottom w:val="nil"/>
              <w:right w:val="single" w:sz="4" w:space="0" w:color="auto"/>
            </w:tcBorders>
            <w:vAlign w:val="center"/>
          </w:tcPr>
          <w:p w:rsidR="00C55E0F" w:rsidRPr="00904C92" w:rsidRDefault="00C55E0F" w:rsidP="00C55E0F">
            <w:pPr>
              <w:spacing w:line="336" w:lineRule="auto"/>
              <w:ind w:left="-57" w:right="-57" w:firstLine="486"/>
              <w:rPr>
                <w:sz w:val="24"/>
              </w:rPr>
            </w:pPr>
            <w:r w:rsidRPr="00904C92">
              <w:rPr>
                <w:sz w:val="24"/>
                <w:szCs w:val="24"/>
              </w:rPr>
              <w:t>1.4 Действующие значения токов каждой из оборудованных трансформаторами тока фаз секционной, шиносоединительной, обходной, рабочей или ремонтной перемычек, А:</w:t>
            </w:r>
          </w:p>
        </w:tc>
        <w:tc>
          <w:tcPr>
            <w:tcW w:w="2270" w:type="dxa"/>
            <w:gridSpan w:val="2"/>
            <w:tcBorders>
              <w:left w:val="single" w:sz="4" w:space="0" w:color="auto"/>
              <w:bottom w:val="single" w:sz="4" w:space="0" w:color="auto"/>
              <w:right w:val="single" w:sz="4" w:space="0" w:color="auto"/>
            </w:tcBorders>
            <w:vAlign w:val="center"/>
          </w:tcPr>
          <w:p w:rsidR="00C55E0F" w:rsidRPr="00904C92" w:rsidRDefault="00C55E0F" w:rsidP="00C55E0F">
            <w:pPr>
              <w:spacing w:line="336" w:lineRule="auto"/>
              <w:ind w:left="-68" w:right="-68"/>
              <w:rPr>
                <w:sz w:val="24"/>
                <w:szCs w:val="24"/>
              </w:rPr>
            </w:pPr>
            <w:r w:rsidRPr="00904C92">
              <w:rPr>
                <w:sz w:val="24"/>
                <w:szCs w:val="24"/>
              </w:rPr>
              <w:t>в пределах изменения тока, соответствующих классу точности 1 трансформаторов тока</w:t>
            </w:r>
            <w:r w:rsidRPr="00904C92">
              <w:rPr>
                <w:sz w:val="24"/>
                <w:szCs w:val="24"/>
                <w:vertAlign w:val="superscript"/>
              </w:rPr>
              <w:t>2)</w:t>
            </w:r>
          </w:p>
        </w:tc>
        <w:tc>
          <w:tcPr>
            <w:tcW w:w="141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C55E0F">
            <w:pPr>
              <w:spacing w:line="336" w:lineRule="auto"/>
              <w:ind w:left="-57" w:right="-57"/>
              <w:jc w:val="center"/>
              <w:rPr>
                <w:sz w:val="24"/>
                <w:szCs w:val="24"/>
              </w:rPr>
            </w:pPr>
            <w:r w:rsidRPr="00904C92">
              <w:rPr>
                <w:sz w:val="24"/>
                <w:szCs w:val="24"/>
              </w:rPr>
              <w:t>1,5</w:t>
            </w:r>
          </w:p>
        </w:tc>
        <w:tc>
          <w:tcPr>
            <w:tcW w:w="2533" w:type="dxa"/>
            <w:vMerge w:val="restart"/>
            <w:tcBorders>
              <w:left w:val="single" w:sz="4" w:space="0" w:color="auto"/>
              <w:bottom w:val="nil"/>
              <w:right w:val="single" w:sz="4" w:space="0" w:color="auto"/>
            </w:tcBorders>
            <w:vAlign w:val="center"/>
          </w:tcPr>
          <w:p w:rsidR="00C55E0F" w:rsidRPr="00904C92" w:rsidRDefault="00C55E0F" w:rsidP="00CF120D">
            <w:pPr>
              <w:spacing w:line="360" w:lineRule="auto"/>
              <w:ind w:left="-57" w:right="-57"/>
              <w:jc w:val="center"/>
              <w:rPr>
                <w:sz w:val="24"/>
                <w:szCs w:val="24"/>
              </w:rPr>
            </w:pPr>
            <w:r>
              <w:rPr>
                <w:sz w:val="24"/>
                <w:szCs w:val="24"/>
              </w:rPr>
              <w:t>–</w:t>
            </w:r>
          </w:p>
        </w:tc>
      </w:tr>
      <w:tr w:rsidR="00C55E0F" w:rsidRPr="00904C92" w:rsidTr="009B167D">
        <w:trPr>
          <w:trHeight w:val="4408"/>
        </w:trPr>
        <w:tc>
          <w:tcPr>
            <w:tcW w:w="3370" w:type="dxa"/>
            <w:vMerge/>
            <w:tcBorders>
              <w:left w:val="single" w:sz="4" w:space="0" w:color="auto"/>
              <w:bottom w:val="nil"/>
              <w:right w:val="single" w:sz="4" w:space="0" w:color="auto"/>
            </w:tcBorders>
            <w:vAlign w:val="center"/>
          </w:tcPr>
          <w:p w:rsidR="00C55E0F" w:rsidRPr="00904C92" w:rsidRDefault="00C55E0F" w:rsidP="00C55E0F">
            <w:pPr>
              <w:spacing w:line="336" w:lineRule="auto"/>
              <w:ind w:left="-57" w:right="-57"/>
              <w:jc w:val="both"/>
              <w:rPr>
                <w:sz w:val="24"/>
                <w:szCs w:val="24"/>
              </w:rPr>
            </w:pPr>
          </w:p>
        </w:tc>
        <w:tc>
          <w:tcPr>
            <w:tcW w:w="2270" w:type="dxa"/>
            <w:gridSpan w:val="2"/>
            <w:tcBorders>
              <w:left w:val="single" w:sz="4" w:space="0" w:color="auto"/>
              <w:bottom w:val="nil"/>
              <w:right w:val="single" w:sz="4" w:space="0" w:color="auto"/>
            </w:tcBorders>
            <w:vAlign w:val="center"/>
          </w:tcPr>
          <w:p w:rsidR="00C55E0F" w:rsidRPr="00904C92" w:rsidRDefault="00C55E0F" w:rsidP="00C55E0F">
            <w:pPr>
              <w:spacing w:line="336" w:lineRule="auto"/>
              <w:ind w:left="-68" w:right="-68"/>
              <w:rPr>
                <w:sz w:val="24"/>
                <w:szCs w:val="24"/>
              </w:rPr>
            </w:pPr>
            <w:r w:rsidRPr="00904C92">
              <w:rPr>
                <w:sz w:val="24"/>
                <w:szCs w:val="24"/>
              </w:rPr>
              <w:t>вне этих пределов</w:t>
            </w:r>
          </w:p>
        </w:tc>
        <w:tc>
          <w:tcPr>
            <w:tcW w:w="1419" w:type="dxa"/>
            <w:tcBorders>
              <w:top w:val="single" w:sz="4" w:space="0" w:color="auto"/>
              <w:left w:val="single" w:sz="4" w:space="0" w:color="auto"/>
              <w:bottom w:val="nil"/>
              <w:right w:val="single" w:sz="4" w:space="0" w:color="auto"/>
            </w:tcBorders>
            <w:vAlign w:val="center"/>
          </w:tcPr>
          <w:p w:rsidR="00C55E0F" w:rsidRPr="00904C92" w:rsidRDefault="00C55E0F" w:rsidP="00C55E0F">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nil"/>
              <w:right w:val="single" w:sz="4" w:space="0" w:color="auto"/>
            </w:tcBorders>
            <w:vAlign w:val="center"/>
          </w:tcPr>
          <w:p w:rsidR="00C55E0F" w:rsidRPr="00904C92" w:rsidRDefault="00C55E0F" w:rsidP="00CF120D">
            <w:pPr>
              <w:spacing w:line="360" w:lineRule="auto"/>
              <w:ind w:left="-57" w:right="-57"/>
              <w:jc w:val="center"/>
              <w:rPr>
                <w:sz w:val="24"/>
                <w:szCs w:val="24"/>
              </w:rPr>
            </w:pPr>
          </w:p>
        </w:tc>
      </w:tr>
      <w:tr w:rsidR="00C55E0F" w:rsidRPr="00904C92" w:rsidTr="00F71D0D">
        <w:trPr>
          <w:trHeight w:val="269"/>
        </w:trPr>
        <w:tc>
          <w:tcPr>
            <w:tcW w:w="9592" w:type="dxa"/>
            <w:gridSpan w:val="5"/>
            <w:tcBorders>
              <w:top w:val="nil"/>
              <w:left w:val="nil"/>
              <w:right w:val="nil"/>
            </w:tcBorders>
            <w:vAlign w:val="center"/>
          </w:tcPr>
          <w:p w:rsidR="00C55E0F" w:rsidRPr="00904C92" w:rsidRDefault="00C55E0F" w:rsidP="00CF120D">
            <w:pPr>
              <w:spacing w:line="360" w:lineRule="auto"/>
              <w:ind w:left="-68" w:right="-68"/>
              <w:rPr>
                <w:i/>
                <w:sz w:val="28"/>
                <w:szCs w:val="28"/>
              </w:rPr>
            </w:pPr>
            <w:r w:rsidRPr="00904C92">
              <w:rPr>
                <w:i/>
                <w:sz w:val="28"/>
                <w:szCs w:val="28"/>
              </w:rPr>
              <w:lastRenderedPageBreak/>
              <w:t>Продолжение таблицы 2</w:t>
            </w:r>
          </w:p>
        </w:tc>
      </w:tr>
      <w:tr w:rsidR="00C55E0F" w:rsidRPr="00904C92" w:rsidTr="00596BD2">
        <w:trPr>
          <w:trHeight w:val="269"/>
        </w:trPr>
        <w:tc>
          <w:tcPr>
            <w:tcW w:w="5640" w:type="dxa"/>
            <w:gridSpan w:val="3"/>
            <w:tcBorders>
              <w:left w:val="single" w:sz="4" w:space="0" w:color="auto"/>
              <w:bottom w:val="double" w:sz="4" w:space="0" w:color="auto"/>
              <w:right w:val="single" w:sz="4" w:space="0" w:color="auto"/>
            </w:tcBorders>
          </w:tcPr>
          <w:p w:rsidR="00C55E0F" w:rsidRPr="00904C92" w:rsidRDefault="00C55E0F" w:rsidP="009B167D">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C55E0F" w:rsidRPr="00904C92" w:rsidRDefault="00C55E0F" w:rsidP="009B167D">
            <w:pPr>
              <w:spacing w:line="336" w:lineRule="auto"/>
              <w:ind w:left="-57" w:right="-57"/>
              <w:jc w:val="center"/>
            </w:pPr>
            <w:r w:rsidRPr="00904C92">
              <w:t>Допускаемая системати-ческая составляю-</w:t>
            </w:r>
          </w:p>
          <w:p w:rsidR="00C55E0F" w:rsidRPr="00904C92" w:rsidRDefault="00C55E0F" w:rsidP="009B167D">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C55E0F" w:rsidRPr="00904C92" w:rsidRDefault="00C55E0F" w:rsidP="009B167D">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C55E0F" w:rsidRPr="00904C92" w:rsidTr="00596BD2">
        <w:trPr>
          <w:trHeight w:val="269"/>
        </w:trPr>
        <w:tc>
          <w:tcPr>
            <w:tcW w:w="3370" w:type="dxa"/>
            <w:vMerge w:val="restart"/>
            <w:tcBorders>
              <w:top w:val="double" w:sz="4" w:space="0" w:color="auto"/>
              <w:left w:val="single" w:sz="4" w:space="0" w:color="auto"/>
              <w:right w:val="single" w:sz="4" w:space="0" w:color="auto"/>
            </w:tcBorders>
            <w:vAlign w:val="center"/>
          </w:tcPr>
          <w:p w:rsidR="00C55E0F" w:rsidRPr="00904C92" w:rsidRDefault="00C55E0F" w:rsidP="009B167D">
            <w:pPr>
              <w:spacing w:line="336" w:lineRule="auto"/>
              <w:ind w:left="-57" w:right="-57" w:firstLine="486"/>
              <w:rPr>
                <w:sz w:val="24"/>
              </w:rPr>
            </w:pPr>
            <w:r w:rsidRPr="00904C92">
              <w:rPr>
                <w:sz w:val="24"/>
                <w:szCs w:val="24"/>
              </w:rPr>
              <w:t>1.5 Мгновенные значения фазных напряжений всех фаз каждой из оборудованных трансформаторами напряжения секций и(или) систем сборных шин, а также оборудованных линейными трансформаторами напряжения отходящих линий электропередачи</w:t>
            </w:r>
            <w:r w:rsidRPr="00904C92">
              <w:rPr>
                <w:sz w:val="24"/>
                <w:szCs w:val="24"/>
                <w:vertAlign w:val="superscript"/>
              </w:rPr>
              <w:t>3)</w:t>
            </w:r>
            <w:r w:rsidRPr="00904C92">
              <w:rPr>
                <w:sz w:val="24"/>
                <w:szCs w:val="24"/>
              </w:rPr>
              <w:t>, В:</w:t>
            </w:r>
          </w:p>
        </w:tc>
        <w:tc>
          <w:tcPr>
            <w:tcW w:w="2270" w:type="dxa"/>
            <w:gridSpan w:val="2"/>
            <w:tcBorders>
              <w:top w:val="double" w:sz="4" w:space="0" w:color="auto"/>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68" w:right="-68"/>
              <w:rPr>
                <w:sz w:val="24"/>
                <w:szCs w:val="24"/>
              </w:rPr>
            </w:pPr>
            <w:r w:rsidRPr="00904C92">
              <w:rPr>
                <w:sz w:val="24"/>
                <w:szCs w:val="24"/>
              </w:rPr>
              <w:t xml:space="preserve">в пределах изменения напряжения от 0,02 до 1,50 номинального напряжения первичной обмотки трансформатора напряжения </w:t>
            </w:r>
          </w:p>
        </w:tc>
        <w:tc>
          <w:tcPr>
            <w:tcW w:w="1419" w:type="dxa"/>
            <w:tcBorders>
              <w:top w:val="double" w:sz="4" w:space="0" w:color="auto"/>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57" w:right="-57"/>
              <w:jc w:val="center"/>
              <w:rPr>
                <w:sz w:val="24"/>
                <w:szCs w:val="24"/>
              </w:rPr>
            </w:pPr>
            <w:r w:rsidRPr="00904C92">
              <w:rPr>
                <w:sz w:val="24"/>
                <w:szCs w:val="24"/>
              </w:rPr>
              <w:t>1,5</w:t>
            </w:r>
          </w:p>
        </w:tc>
        <w:tc>
          <w:tcPr>
            <w:tcW w:w="2533" w:type="dxa"/>
            <w:tcBorders>
              <w:top w:val="double" w:sz="4" w:space="0" w:color="auto"/>
              <w:left w:val="single" w:sz="4" w:space="0" w:color="auto"/>
              <w:right w:val="single" w:sz="4" w:space="0" w:color="auto"/>
            </w:tcBorders>
            <w:vAlign w:val="center"/>
          </w:tcPr>
          <w:p w:rsidR="00C55E0F" w:rsidRPr="00904C92" w:rsidRDefault="00C55E0F" w:rsidP="009B167D">
            <w:pPr>
              <w:spacing w:line="336" w:lineRule="auto"/>
              <w:ind w:left="-57" w:right="-57"/>
              <w:jc w:val="center"/>
              <w:rPr>
                <w:sz w:val="24"/>
                <w:szCs w:val="24"/>
              </w:rPr>
            </w:pPr>
            <w:r>
              <w:rPr>
                <w:sz w:val="24"/>
                <w:szCs w:val="24"/>
              </w:rPr>
              <w:t>–</w:t>
            </w:r>
          </w:p>
        </w:tc>
      </w:tr>
      <w:tr w:rsidR="00C55E0F" w:rsidRPr="00904C92" w:rsidTr="00596BD2">
        <w:trPr>
          <w:trHeight w:val="269"/>
        </w:trPr>
        <w:tc>
          <w:tcPr>
            <w:tcW w:w="3370" w:type="dxa"/>
            <w:vMerge/>
            <w:tcBorders>
              <w:left w:val="single" w:sz="4" w:space="0" w:color="auto"/>
              <w:right w:val="single" w:sz="4" w:space="0" w:color="auto"/>
            </w:tcBorders>
            <w:vAlign w:val="center"/>
          </w:tcPr>
          <w:p w:rsidR="00C55E0F" w:rsidRPr="00904C92" w:rsidRDefault="00C55E0F" w:rsidP="009B167D">
            <w:pPr>
              <w:spacing w:line="336" w:lineRule="auto"/>
              <w:ind w:left="-57" w:right="-57" w:firstLine="486"/>
              <w:rPr>
                <w:sz w:val="24"/>
                <w:szCs w:val="24"/>
              </w:rPr>
            </w:pP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68" w:right="-68"/>
              <w:rPr>
                <w:sz w:val="24"/>
                <w:szCs w:val="24"/>
              </w:rPr>
            </w:pPr>
            <w:r w:rsidRPr="00904C92">
              <w:rPr>
                <w:sz w:val="24"/>
                <w:szCs w:val="24"/>
              </w:rPr>
              <w:t>вне этих пределов</w:t>
            </w:r>
          </w:p>
        </w:tc>
        <w:tc>
          <w:tcPr>
            <w:tcW w:w="141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57" w:right="-57"/>
              <w:jc w:val="center"/>
              <w:rPr>
                <w:sz w:val="24"/>
                <w:szCs w:val="24"/>
              </w:rPr>
            </w:pPr>
            <w:r w:rsidRPr="00904C92">
              <w:rPr>
                <w:sz w:val="24"/>
                <w:szCs w:val="24"/>
              </w:rPr>
              <w:t>4,0</w:t>
            </w:r>
          </w:p>
        </w:tc>
        <w:tc>
          <w:tcPr>
            <w:tcW w:w="2533" w:type="dxa"/>
            <w:tcBorders>
              <w:top w:val="single" w:sz="4" w:space="0" w:color="auto"/>
              <w:left w:val="single" w:sz="4" w:space="0" w:color="auto"/>
              <w:right w:val="single" w:sz="4" w:space="0" w:color="auto"/>
            </w:tcBorders>
            <w:vAlign w:val="center"/>
          </w:tcPr>
          <w:p w:rsidR="00C55E0F" w:rsidRPr="00904C92" w:rsidRDefault="00C55E0F" w:rsidP="009B167D">
            <w:pPr>
              <w:spacing w:line="336" w:lineRule="auto"/>
              <w:ind w:left="-57" w:right="-57"/>
              <w:jc w:val="center"/>
              <w:rPr>
                <w:sz w:val="24"/>
                <w:szCs w:val="24"/>
              </w:rPr>
            </w:pPr>
            <w:r>
              <w:rPr>
                <w:sz w:val="24"/>
                <w:szCs w:val="24"/>
              </w:rPr>
              <w:t>–</w:t>
            </w:r>
          </w:p>
        </w:tc>
      </w:tr>
      <w:tr w:rsidR="00C55E0F" w:rsidRPr="00904C92" w:rsidTr="00596BD2">
        <w:trPr>
          <w:trHeight w:val="269"/>
        </w:trPr>
        <w:tc>
          <w:tcPr>
            <w:tcW w:w="3370" w:type="dxa"/>
            <w:vMerge w:val="restart"/>
            <w:tcBorders>
              <w:top w:val="single" w:sz="4" w:space="0" w:color="auto"/>
              <w:left w:val="single" w:sz="4" w:space="0" w:color="auto"/>
              <w:right w:val="single" w:sz="4" w:space="0" w:color="auto"/>
            </w:tcBorders>
            <w:vAlign w:val="center"/>
          </w:tcPr>
          <w:p w:rsidR="00C55E0F" w:rsidRPr="00904C92" w:rsidRDefault="00C55E0F" w:rsidP="009B167D">
            <w:pPr>
              <w:spacing w:line="336" w:lineRule="auto"/>
              <w:ind w:left="-57" w:right="-57" w:firstLine="486"/>
              <w:rPr>
                <w:sz w:val="24"/>
              </w:rPr>
            </w:pPr>
            <w:r w:rsidRPr="00904C92">
              <w:rPr>
                <w:sz w:val="24"/>
                <w:szCs w:val="24"/>
              </w:rPr>
              <w:t>1.6 Действующие значения фазных напряжений всех фаз каждой из оборудованных трансформаторами напряжения секций и(или) систем сборных шин, а также оборудованных линейными трансформаторами напряжения отходящих линий электропередачи</w:t>
            </w:r>
            <w:r w:rsidRPr="00904C92">
              <w:rPr>
                <w:sz w:val="24"/>
                <w:szCs w:val="24"/>
                <w:vertAlign w:val="superscript"/>
              </w:rPr>
              <w:t>3)</w:t>
            </w:r>
            <w:r w:rsidRPr="00904C92">
              <w:rPr>
                <w:sz w:val="24"/>
                <w:szCs w:val="24"/>
              </w:rPr>
              <w:t>, В:</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68" w:right="-68"/>
              <w:rPr>
                <w:sz w:val="24"/>
                <w:szCs w:val="24"/>
              </w:rPr>
            </w:pPr>
            <w:r w:rsidRPr="00904C92">
              <w:rPr>
                <w:sz w:val="24"/>
                <w:szCs w:val="24"/>
              </w:rPr>
              <w:t xml:space="preserve">в пределах изменения напряжения от 0,02 до 1,50 номинального напряжения первичной обмотки трансформатора напряжения </w:t>
            </w:r>
          </w:p>
        </w:tc>
        <w:tc>
          <w:tcPr>
            <w:tcW w:w="141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57" w:right="-57"/>
              <w:jc w:val="center"/>
              <w:rPr>
                <w:sz w:val="24"/>
                <w:szCs w:val="24"/>
              </w:rPr>
            </w:pPr>
            <w:r w:rsidRPr="00904C92">
              <w:rPr>
                <w:sz w:val="24"/>
                <w:szCs w:val="24"/>
              </w:rPr>
              <w:t>1,5</w:t>
            </w:r>
          </w:p>
        </w:tc>
        <w:tc>
          <w:tcPr>
            <w:tcW w:w="2533" w:type="dxa"/>
            <w:vMerge w:val="restart"/>
            <w:tcBorders>
              <w:top w:val="single" w:sz="4" w:space="0" w:color="auto"/>
              <w:left w:val="single" w:sz="4" w:space="0" w:color="auto"/>
              <w:right w:val="single" w:sz="4" w:space="0" w:color="auto"/>
            </w:tcBorders>
            <w:vAlign w:val="center"/>
          </w:tcPr>
          <w:p w:rsidR="00C55E0F" w:rsidRPr="0095648C" w:rsidRDefault="00C55E0F" w:rsidP="009615AC">
            <w:pPr>
              <w:ind w:left="-68" w:right="-68"/>
              <w:rPr>
                <w:sz w:val="24"/>
                <w:szCs w:val="24"/>
              </w:rPr>
            </w:pPr>
            <w:r w:rsidRPr="0095648C">
              <w:rPr>
                <w:sz w:val="24"/>
                <w:szCs w:val="24"/>
              </w:rPr>
              <w:t xml:space="preserve">а) при уменьшении – </w:t>
            </w:r>
            <w:r w:rsidRPr="0095648C">
              <w:rPr>
                <w:sz w:val="24"/>
                <w:szCs w:val="24"/>
              </w:rPr>
              <w:br/>
              <w:t>от (1,00±0,02) до (0,50±0,02) номинального напряжения первичной обмотки трансформатора напряжения;</w:t>
            </w:r>
          </w:p>
          <w:p w:rsidR="00C55E0F" w:rsidRPr="00904C92" w:rsidRDefault="00C55E0F" w:rsidP="009615AC">
            <w:pPr>
              <w:ind w:left="-68" w:right="-68"/>
            </w:pPr>
            <w:r w:rsidRPr="0095648C">
              <w:rPr>
                <w:sz w:val="24"/>
                <w:szCs w:val="24"/>
              </w:rPr>
              <w:t xml:space="preserve">б) при увеличении – </w:t>
            </w:r>
            <w:r w:rsidRPr="0095648C">
              <w:rPr>
                <w:sz w:val="24"/>
                <w:szCs w:val="24"/>
              </w:rPr>
              <w:br/>
              <w:t>от (1,00±0,02) до (1,50±0,02) номинального напряжения первичной обмотки трансформатора напряжения</w:t>
            </w:r>
          </w:p>
        </w:tc>
      </w:tr>
      <w:tr w:rsidR="00C55E0F" w:rsidRPr="00904C92" w:rsidTr="009B167D">
        <w:trPr>
          <w:trHeight w:val="269"/>
        </w:trPr>
        <w:tc>
          <w:tcPr>
            <w:tcW w:w="3370" w:type="dxa"/>
            <w:vMerge/>
            <w:tcBorders>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57" w:right="-57"/>
              <w:jc w:val="both"/>
              <w:rPr>
                <w:sz w:val="24"/>
                <w:szCs w:val="24"/>
              </w:rPr>
            </w:pPr>
          </w:p>
        </w:tc>
        <w:tc>
          <w:tcPr>
            <w:tcW w:w="2270" w:type="dxa"/>
            <w:gridSpan w:val="2"/>
            <w:tcBorders>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68" w:right="-68"/>
              <w:rPr>
                <w:sz w:val="24"/>
                <w:szCs w:val="24"/>
              </w:rPr>
            </w:pPr>
            <w:r w:rsidRPr="00904C92">
              <w:rPr>
                <w:sz w:val="24"/>
                <w:szCs w:val="24"/>
              </w:rPr>
              <w:t>вне этих пределов</w:t>
            </w:r>
          </w:p>
        </w:tc>
        <w:tc>
          <w:tcPr>
            <w:tcW w:w="1419" w:type="dxa"/>
            <w:tcBorders>
              <w:top w:val="single" w:sz="4" w:space="0" w:color="auto"/>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57" w:right="-57"/>
              <w:jc w:val="center"/>
              <w:rPr>
                <w:sz w:val="24"/>
                <w:szCs w:val="24"/>
              </w:rPr>
            </w:pPr>
            <w:r w:rsidRPr="00904C92">
              <w:rPr>
                <w:sz w:val="24"/>
                <w:szCs w:val="24"/>
              </w:rPr>
              <w:t>4,0</w:t>
            </w:r>
          </w:p>
        </w:tc>
        <w:tc>
          <w:tcPr>
            <w:tcW w:w="2533" w:type="dxa"/>
            <w:vMerge/>
            <w:tcBorders>
              <w:left w:val="single" w:sz="4" w:space="0" w:color="auto"/>
              <w:bottom w:val="single" w:sz="4" w:space="0" w:color="auto"/>
              <w:right w:val="single" w:sz="4" w:space="0" w:color="auto"/>
            </w:tcBorders>
            <w:vAlign w:val="center"/>
          </w:tcPr>
          <w:p w:rsidR="00C55E0F" w:rsidRPr="00904C92" w:rsidRDefault="00C55E0F" w:rsidP="009B167D">
            <w:pPr>
              <w:spacing w:line="336" w:lineRule="auto"/>
              <w:ind w:left="-57" w:right="-57"/>
              <w:jc w:val="center"/>
              <w:rPr>
                <w:sz w:val="24"/>
                <w:szCs w:val="24"/>
              </w:rPr>
            </w:pPr>
          </w:p>
        </w:tc>
      </w:tr>
      <w:tr w:rsidR="00C55E0F" w:rsidRPr="00904C92" w:rsidTr="009B167D">
        <w:trPr>
          <w:trHeight w:val="269"/>
        </w:trPr>
        <w:tc>
          <w:tcPr>
            <w:tcW w:w="5640" w:type="dxa"/>
            <w:gridSpan w:val="3"/>
            <w:tcBorders>
              <w:left w:val="single" w:sz="4" w:space="0" w:color="auto"/>
              <w:bottom w:val="nil"/>
              <w:right w:val="single" w:sz="4" w:space="0" w:color="auto"/>
            </w:tcBorders>
            <w:vAlign w:val="center"/>
          </w:tcPr>
          <w:p w:rsidR="00C55E0F" w:rsidRPr="00904C92" w:rsidRDefault="00C55E0F" w:rsidP="009B167D">
            <w:pPr>
              <w:spacing w:line="336" w:lineRule="auto"/>
              <w:ind w:left="-57" w:right="-57" w:firstLine="486"/>
              <w:rPr>
                <w:sz w:val="24"/>
                <w:szCs w:val="24"/>
              </w:rPr>
            </w:pPr>
            <w:r w:rsidRPr="00904C92">
              <w:rPr>
                <w:sz w:val="24"/>
                <w:szCs w:val="24"/>
              </w:rPr>
              <w:t>1.7 Сдвиг фаз между напряжениями разных фаз, эл. град.</w:t>
            </w:r>
          </w:p>
        </w:tc>
        <w:tc>
          <w:tcPr>
            <w:tcW w:w="1419" w:type="dxa"/>
            <w:tcBorders>
              <w:top w:val="single" w:sz="4" w:space="0" w:color="auto"/>
              <w:left w:val="single" w:sz="4" w:space="0" w:color="auto"/>
              <w:bottom w:val="nil"/>
              <w:right w:val="single" w:sz="4" w:space="0" w:color="auto"/>
            </w:tcBorders>
            <w:vAlign w:val="center"/>
          </w:tcPr>
          <w:p w:rsidR="00C55E0F" w:rsidRPr="00904C92" w:rsidRDefault="00C55E0F" w:rsidP="009B167D">
            <w:pPr>
              <w:spacing w:line="336" w:lineRule="auto"/>
              <w:ind w:left="-57" w:right="-57"/>
              <w:jc w:val="center"/>
              <w:rPr>
                <w:sz w:val="24"/>
                <w:szCs w:val="24"/>
              </w:rPr>
            </w:pPr>
            <w:r w:rsidRPr="00904C92">
              <w:rPr>
                <w:sz w:val="24"/>
                <w:szCs w:val="24"/>
              </w:rPr>
              <w:t>1,5</w:t>
            </w:r>
            <w:r w:rsidRPr="00904C92">
              <w:rPr>
                <w:sz w:val="24"/>
                <w:szCs w:val="24"/>
                <w:vertAlign w:val="superscript"/>
              </w:rPr>
              <w:t>4)</w:t>
            </w:r>
          </w:p>
        </w:tc>
        <w:tc>
          <w:tcPr>
            <w:tcW w:w="2533" w:type="dxa"/>
            <w:tcBorders>
              <w:left w:val="single" w:sz="4" w:space="0" w:color="auto"/>
              <w:bottom w:val="nil"/>
              <w:right w:val="single" w:sz="4" w:space="0" w:color="auto"/>
            </w:tcBorders>
            <w:vAlign w:val="center"/>
          </w:tcPr>
          <w:p w:rsidR="00C55E0F" w:rsidRPr="00904C92" w:rsidRDefault="00C55E0F" w:rsidP="009B167D">
            <w:pPr>
              <w:spacing w:line="336" w:lineRule="auto"/>
              <w:ind w:left="-57" w:right="-57"/>
              <w:jc w:val="center"/>
              <w:rPr>
                <w:sz w:val="24"/>
                <w:szCs w:val="24"/>
              </w:rPr>
            </w:pPr>
            <w:r>
              <w:rPr>
                <w:sz w:val="24"/>
                <w:szCs w:val="24"/>
              </w:rPr>
              <w:t>–</w:t>
            </w:r>
          </w:p>
        </w:tc>
      </w:tr>
      <w:tr w:rsidR="00C55E0F" w:rsidRPr="00904C92" w:rsidTr="009B167D">
        <w:trPr>
          <w:trHeight w:val="269"/>
        </w:trPr>
        <w:tc>
          <w:tcPr>
            <w:tcW w:w="9592" w:type="dxa"/>
            <w:gridSpan w:val="5"/>
            <w:tcBorders>
              <w:top w:val="nil"/>
              <w:left w:val="nil"/>
              <w:right w:val="nil"/>
            </w:tcBorders>
            <w:vAlign w:val="center"/>
          </w:tcPr>
          <w:p w:rsidR="00C55E0F" w:rsidRPr="00904C92" w:rsidRDefault="00C55E0F" w:rsidP="00CF120D">
            <w:pPr>
              <w:spacing w:line="360" w:lineRule="auto"/>
              <w:ind w:left="-68" w:right="-68"/>
              <w:rPr>
                <w:sz w:val="24"/>
                <w:szCs w:val="24"/>
              </w:rPr>
            </w:pPr>
            <w:r w:rsidRPr="00904C92">
              <w:rPr>
                <w:i/>
                <w:sz w:val="28"/>
                <w:szCs w:val="28"/>
              </w:rPr>
              <w:lastRenderedPageBreak/>
              <w:t>Продолжение таблицы 2</w:t>
            </w:r>
          </w:p>
        </w:tc>
      </w:tr>
      <w:tr w:rsidR="00C55E0F" w:rsidRPr="00904C92" w:rsidTr="00596BD2">
        <w:trPr>
          <w:trHeight w:val="269"/>
        </w:trPr>
        <w:tc>
          <w:tcPr>
            <w:tcW w:w="5640" w:type="dxa"/>
            <w:gridSpan w:val="3"/>
            <w:tcBorders>
              <w:left w:val="single" w:sz="4" w:space="0" w:color="auto"/>
              <w:bottom w:val="double" w:sz="4" w:space="0" w:color="auto"/>
              <w:right w:val="single" w:sz="4" w:space="0" w:color="auto"/>
            </w:tcBorders>
          </w:tcPr>
          <w:p w:rsidR="00C55E0F" w:rsidRPr="00904C92" w:rsidRDefault="00C55E0F" w:rsidP="009B167D">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C55E0F" w:rsidRPr="00904C92" w:rsidRDefault="00C55E0F" w:rsidP="009B167D">
            <w:pPr>
              <w:spacing w:line="336" w:lineRule="auto"/>
              <w:ind w:left="-57" w:right="-57"/>
              <w:jc w:val="center"/>
            </w:pPr>
            <w:r w:rsidRPr="00904C92">
              <w:t>Допускаемая системати-ческая составляю-</w:t>
            </w:r>
          </w:p>
          <w:p w:rsidR="00C55E0F" w:rsidRPr="00904C92" w:rsidRDefault="00C55E0F" w:rsidP="009B167D">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C55E0F" w:rsidRPr="00904C92" w:rsidRDefault="00C55E0F" w:rsidP="00904C92">
            <w:pPr>
              <w:spacing w:line="360"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06EA7">
        <w:trPr>
          <w:trHeight w:val="269"/>
        </w:trPr>
        <w:tc>
          <w:tcPr>
            <w:tcW w:w="5640" w:type="dxa"/>
            <w:gridSpan w:val="3"/>
            <w:tcBorders>
              <w:top w:val="doub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1.8 Сдвиг фаз между током и напряжением одной и той же фазы, эл. град.</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1,5</w:t>
            </w:r>
            <w:r w:rsidRPr="00904C92">
              <w:rPr>
                <w:sz w:val="24"/>
                <w:szCs w:val="24"/>
                <w:vertAlign w:val="superscript"/>
              </w:rPr>
              <w:t>4)</w:t>
            </w:r>
          </w:p>
        </w:tc>
        <w:tc>
          <w:tcPr>
            <w:tcW w:w="2533"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506EA7">
            <w:pPr>
              <w:spacing w:line="336" w:lineRule="auto"/>
              <w:ind w:left="-57" w:right="-57"/>
              <w:jc w:val="center"/>
              <w:rPr>
                <w:sz w:val="24"/>
                <w:szCs w:val="24"/>
              </w:rPr>
            </w:pPr>
            <w:r>
              <w:rPr>
                <w:sz w:val="24"/>
                <w:szCs w:val="24"/>
              </w:rPr>
              <w:t>–</w:t>
            </w:r>
          </w:p>
        </w:tc>
      </w:tr>
      <w:tr w:rsidR="009B167D" w:rsidRPr="00904C92" w:rsidTr="009B167D">
        <w:trPr>
          <w:trHeight w:val="269"/>
        </w:trPr>
        <w:tc>
          <w:tcPr>
            <w:tcW w:w="3370" w:type="dxa"/>
            <w:vMerge w:val="restart"/>
            <w:tcBorders>
              <w:top w:val="single" w:sz="4" w:space="0" w:color="auto"/>
              <w:left w:val="single" w:sz="4" w:space="0" w:color="auto"/>
              <w:right w:val="single" w:sz="4" w:space="0" w:color="auto"/>
            </w:tcBorders>
            <w:vAlign w:val="center"/>
          </w:tcPr>
          <w:p w:rsidR="009B167D" w:rsidRPr="00904C92" w:rsidRDefault="009B167D" w:rsidP="009B167D">
            <w:pPr>
              <w:spacing w:line="336" w:lineRule="auto"/>
              <w:ind w:left="-57" w:right="-57" w:firstLine="486"/>
              <w:rPr>
                <w:sz w:val="24"/>
              </w:rPr>
            </w:pPr>
            <w:r w:rsidRPr="00904C92">
              <w:rPr>
                <w:sz w:val="24"/>
                <w:szCs w:val="24"/>
              </w:rPr>
              <w:t>1.9 Частота напряжения каждой из оборудованных трансформаторами напряжения секций и(или) систем сборных шин, Гц:</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 диапазоне (50,0±0,5) Гц</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1,5</w:t>
            </w:r>
          </w:p>
        </w:tc>
        <w:tc>
          <w:tcPr>
            <w:tcW w:w="2533" w:type="dxa"/>
            <w:vMerge w:val="restart"/>
            <w:tcBorders>
              <w:top w:val="single" w:sz="4" w:space="0" w:color="auto"/>
              <w:left w:val="single" w:sz="4" w:space="0" w:color="auto"/>
              <w:right w:val="single" w:sz="4" w:space="0" w:color="auto"/>
            </w:tcBorders>
            <w:vAlign w:val="center"/>
          </w:tcPr>
          <w:p w:rsidR="009B167D" w:rsidRPr="00904C92" w:rsidRDefault="009B167D" w:rsidP="00CF120D">
            <w:pPr>
              <w:spacing w:line="360" w:lineRule="auto"/>
              <w:ind w:left="-68" w:right="-68"/>
              <w:rPr>
                <w:sz w:val="24"/>
                <w:szCs w:val="24"/>
              </w:rPr>
            </w:pPr>
            <w:r>
              <w:rPr>
                <w:sz w:val="24"/>
                <w:szCs w:val="24"/>
              </w:rPr>
              <w:t>а</w:t>
            </w:r>
            <w:r w:rsidRPr="00904C92">
              <w:rPr>
                <w:sz w:val="24"/>
                <w:szCs w:val="24"/>
              </w:rPr>
              <w:t>) при уменьшении – (49,00±0,02) Гц;</w:t>
            </w:r>
          </w:p>
          <w:p w:rsidR="009B167D" w:rsidRPr="00904C92" w:rsidRDefault="009B167D" w:rsidP="00CF120D">
            <w:pPr>
              <w:spacing w:line="360" w:lineRule="auto"/>
              <w:ind w:left="-57" w:right="-57"/>
              <w:rPr>
                <w:sz w:val="24"/>
                <w:szCs w:val="24"/>
              </w:rPr>
            </w:pPr>
            <w:r>
              <w:rPr>
                <w:sz w:val="24"/>
                <w:szCs w:val="24"/>
              </w:rPr>
              <w:t>б</w:t>
            </w:r>
            <w:r w:rsidRPr="00904C92">
              <w:rPr>
                <w:sz w:val="24"/>
                <w:szCs w:val="24"/>
              </w:rPr>
              <w:t>) при увеличении – (51,00±0,02) Гц</w:t>
            </w:r>
          </w:p>
        </w:tc>
      </w:tr>
      <w:tr w:rsidR="009B167D" w:rsidRPr="00904C92" w:rsidTr="00596BD2">
        <w:trPr>
          <w:trHeight w:val="269"/>
        </w:trPr>
        <w:tc>
          <w:tcPr>
            <w:tcW w:w="3370" w:type="dxa"/>
            <w:vMerge/>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both"/>
              <w:rPr>
                <w:sz w:val="24"/>
                <w:szCs w:val="24"/>
              </w:rPr>
            </w:pPr>
          </w:p>
        </w:tc>
        <w:tc>
          <w:tcPr>
            <w:tcW w:w="2270" w:type="dxa"/>
            <w:gridSpan w:val="2"/>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вне этого диапазона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single" w:sz="4" w:space="0" w:color="auto"/>
              <w:right w:val="single" w:sz="4" w:space="0" w:color="auto"/>
            </w:tcBorders>
            <w:vAlign w:val="center"/>
          </w:tcPr>
          <w:p w:rsidR="009B167D" w:rsidRPr="00904C92" w:rsidRDefault="009B167D" w:rsidP="00CF120D">
            <w:pPr>
              <w:spacing w:line="360" w:lineRule="auto"/>
              <w:ind w:left="-57" w:right="-57"/>
              <w:jc w:val="center"/>
              <w:rPr>
                <w:sz w:val="24"/>
                <w:szCs w:val="24"/>
              </w:rPr>
            </w:pP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1.1</w:t>
            </w:r>
            <w:r>
              <w:rPr>
                <w:sz w:val="24"/>
                <w:szCs w:val="24"/>
              </w:rPr>
              <w:t>0 </w:t>
            </w:r>
            <w:r w:rsidRPr="00904C92">
              <w:rPr>
                <w:sz w:val="24"/>
                <w:szCs w:val="24"/>
              </w:rPr>
              <w:t>Расстояние до места короткого замыкания на отходящих воздушных линиях электропередачи</w:t>
            </w:r>
            <w:r w:rsidRPr="00904C92">
              <w:rPr>
                <w:sz w:val="24"/>
                <w:szCs w:val="24"/>
                <w:vertAlign w:val="superscript"/>
              </w:rPr>
              <w:t>5)</w:t>
            </w:r>
            <w:r w:rsidRPr="00904C92">
              <w:rPr>
                <w:sz w:val="24"/>
                <w:szCs w:val="24"/>
              </w:rPr>
              <w:t>, км</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CF120D">
            <w:pPr>
              <w:spacing w:line="360" w:lineRule="auto"/>
              <w:ind w:left="-57" w:right="-57"/>
              <w:jc w:val="center"/>
              <w:rPr>
                <w:sz w:val="24"/>
                <w:szCs w:val="24"/>
              </w:rPr>
            </w:pPr>
            <w:r>
              <w:rPr>
                <w:sz w:val="24"/>
                <w:szCs w:val="24"/>
              </w:rPr>
              <w:t>–</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1.1</w:t>
            </w:r>
            <w:r>
              <w:rPr>
                <w:sz w:val="24"/>
                <w:szCs w:val="24"/>
              </w:rPr>
              <w:t>1 </w:t>
            </w:r>
            <w:r w:rsidRPr="00904C92">
              <w:rPr>
                <w:sz w:val="24"/>
                <w:szCs w:val="24"/>
              </w:rPr>
              <w:t>Амплитуда частичных разрядов в изоляции, В</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CF120D">
            <w:pPr>
              <w:spacing w:line="360" w:lineRule="auto"/>
              <w:ind w:left="-57" w:right="-57"/>
              <w:jc w:val="center"/>
              <w:rPr>
                <w:sz w:val="24"/>
                <w:szCs w:val="24"/>
              </w:rPr>
            </w:pPr>
            <w:r>
              <w:rPr>
                <w:sz w:val="24"/>
                <w:szCs w:val="24"/>
              </w:rPr>
              <w:t>–</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1.1</w:t>
            </w:r>
            <w:r>
              <w:rPr>
                <w:sz w:val="24"/>
                <w:szCs w:val="24"/>
              </w:rPr>
              <w:t>2 </w:t>
            </w:r>
            <w:r w:rsidRPr="00904C92">
              <w:rPr>
                <w:sz w:val="24"/>
                <w:szCs w:val="24"/>
              </w:rPr>
              <w:t>Мощность частичных разрядов в изоляции, Вт</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CF120D">
            <w:pPr>
              <w:spacing w:line="360" w:lineRule="auto"/>
              <w:ind w:left="-57" w:right="-57"/>
              <w:jc w:val="center"/>
              <w:rPr>
                <w:sz w:val="24"/>
                <w:szCs w:val="24"/>
              </w:rPr>
            </w:pPr>
            <w:r>
              <w:rPr>
                <w:sz w:val="24"/>
                <w:szCs w:val="24"/>
              </w:rPr>
              <w:t>–</w:t>
            </w:r>
          </w:p>
        </w:tc>
      </w:tr>
      <w:tr w:rsidR="009B167D" w:rsidRPr="00904C92" w:rsidTr="00F71D0D">
        <w:trPr>
          <w:trHeight w:val="269"/>
        </w:trPr>
        <w:tc>
          <w:tcPr>
            <w:tcW w:w="9592" w:type="dxa"/>
            <w:gridSpan w:val="5"/>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Pr>
                <w:sz w:val="24"/>
                <w:szCs w:val="24"/>
              </w:rPr>
              <w:t>2 </w:t>
            </w:r>
            <w:r w:rsidRPr="00904C92">
              <w:rPr>
                <w:sz w:val="24"/>
                <w:szCs w:val="24"/>
              </w:rPr>
              <w:t>Для распределительных устройств постоянного тока напряжением выше 100</w:t>
            </w:r>
            <w:r>
              <w:rPr>
                <w:sz w:val="24"/>
                <w:szCs w:val="24"/>
              </w:rPr>
              <w:t>0 </w:t>
            </w:r>
            <w:r w:rsidRPr="00904C92">
              <w:rPr>
                <w:sz w:val="24"/>
                <w:szCs w:val="24"/>
              </w:rPr>
              <w:t>В</w:t>
            </w:r>
          </w:p>
        </w:tc>
      </w:tr>
      <w:tr w:rsidR="009B167D" w:rsidRPr="00904C92" w:rsidTr="009B167D">
        <w:trPr>
          <w:trHeight w:val="536"/>
        </w:trPr>
        <w:tc>
          <w:tcPr>
            <w:tcW w:w="3370" w:type="dxa"/>
            <w:vMerge w:val="restart"/>
            <w:tcBorders>
              <w:left w:val="single" w:sz="4" w:space="0" w:color="auto"/>
              <w:bottom w:val="nil"/>
              <w:right w:val="single" w:sz="4" w:space="0" w:color="auto"/>
            </w:tcBorders>
            <w:vAlign w:val="center"/>
          </w:tcPr>
          <w:p w:rsidR="009B167D" w:rsidRPr="00904C92" w:rsidRDefault="009B167D" w:rsidP="009B167D">
            <w:pPr>
              <w:spacing w:line="336" w:lineRule="auto"/>
              <w:ind w:left="-57" w:right="-57" w:firstLine="486"/>
            </w:pPr>
            <w:r w:rsidRPr="00904C92">
              <w:rPr>
                <w:sz w:val="24"/>
                <w:szCs w:val="24"/>
              </w:rPr>
              <w:t>2.</w:t>
            </w:r>
            <w:r>
              <w:rPr>
                <w:sz w:val="24"/>
                <w:szCs w:val="24"/>
              </w:rPr>
              <w:t>1 </w:t>
            </w:r>
            <w:r w:rsidRPr="00904C92">
              <w:rPr>
                <w:sz w:val="24"/>
                <w:szCs w:val="24"/>
              </w:rPr>
              <w:t>Мгновенные значения тока каждого из оборудованных датчиками тока присоединений питающих линий и преобразовательных агрегатов, А:</w:t>
            </w:r>
          </w:p>
        </w:tc>
        <w:tc>
          <w:tcPr>
            <w:tcW w:w="2270" w:type="dxa"/>
            <w:gridSpan w:val="2"/>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 пределах изменения тока от 0 до 1,0 номинального тока датчика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1,5</w:t>
            </w:r>
          </w:p>
        </w:tc>
        <w:tc>
          <w:tcPr>
            <w:tcW w:w="2533" w:type="dxa"/>
            <w:vMerge w:val="restart"/>
            <w:tcBorders>
              <w:left w:val="single" w:sz="4" w:space="0" w:color="auto"/>
              <w:bottom w:val="nil"/>
              <w:right w:val="single" w:sz="4" w:space="0" w:color="auto"/>
            </w:tcBorders>
            <w:vAlign w:val="center"/>
          </w:tcPr>
          <w:p w:rsidR="009B167D" w:rsidRPr="00904C92" w:rsidRDefault="009B167D" w:rsidP="00CF120D">
            <w:pPr>
              <w:spacing w:line="360" w:lineRule="auto"/>
              <w:ind w:left="-57" w:right="-57"/>
              <w:jc w:val="center"/>
              <w:rPr>
                <w:sz w:val="24"/>
                <w:szCs w:val="24"/>
              </w:rPr>
            </w:pPr>
            <w:r>
              <w:rPr>
                <w:sz w:val="24"/>
                <w:szCs w:val="24"/>
              </w:rPr>
              <w:t>–</w:t>
            </w:r>
          </w:p>
        </w:tc>
      </w:tr>
      <w:tr w:rsidR="009B167D" w:rsidRPr="00904C92" w:rsidTr="009B167D">
        <w:trPr>
          <w:trHeight w:val="1797"/>
        </w:trPr>
        <w:tc>
          <w:tcPr>
            <w:tcW w:w="3370" w:type="dxa"/>
            <w:vMerge/>
            <w:tcBorders>
              <w:left w:val="single" w:sz="4" w:space="0" w:color="auto"/>
              <w:bottom w:val="nil"/>
              <w:right w:val="single" w:sz="4" w:space="0" w:color="auto"/>
            </w:tcBorders>
            <w:vAlign w:val="center"/>
          </w:tcPr>
          <w:p w:rsidR="009B167D" w:rsidRPr="00904C92" w:rsidRDefault="009B167D" w:rsidP="009B167D">
            <w:pPr>
              <w:spacing w:line="336" w:lineRule="auto"/>
              <w:ind w:left="-57" w:right="-57"/>
              <w:jc w:val="both"/>
              <w:rPr>
                <w:sz w:val="24"/>
                <w:szCs w:val="24"/>
              </w:rPr>
            </w:pPr>
          </w:p>
        </w:tc>
        <w:tc>
          <w:tcPr>
            <w:tcW w:w="2270" w:type="dxa"/>
            <w:gridSpan w:val="2"/>
            <w:tcBorders>
              <w:left w:val="single" w:sz="4" w:space="0" w:color="auto"/>
              <w:bottom w:val="nil"/>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вне этих пределов</w:t>
            </w:r>
          </w:p>
        </w:tc>
        <w:tc>
          <w:tcPr>
            <w:tcW w:w="1419" w:type="dxa"/>
            <w:tcBorders>
              <w:top w:val="single" w:sz="4" w:space="0" w:color="auto"/>
              <w:left w:val="single" w:sz="4" w:space="0" w:color="auto"/>
              <w:bottom w:val="nil"/>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nil"/>
              <w:right w:val="single" w:sz="4" w:space="0" w:color="auto"/>
            </w:tcBorders>
            <w:vAlign w:val="center"/>
          </w:tcPr>
          <w:p w:rsidR="009B167D" w:rsidRPr="00904C92" w:rsidRDefault="009B167D" w:rsidP="00CF120D">
            <w:pPr>
              <w:spacing w:line="360" w:lineRule="auto"/>
              <w:ind w:left="-57" w:right="-57"/>
              <w:jc w:val="center"/>
              <w:rPr>
                <w:sz w:val="24"/>
                <w:szCs w:val="24"/>
              </w:rPr>
            </w:pPr>
          </w:p>
        </w:tc>
      </w:tr>
      <w:tr w:rsidR="009B167D" w:rsidRPr="00904C92" w:rsidTr="00F71D0D">
        <w:trPr>
          <w:trHeight w:val="269"/>
        </w:trPr>
        <w:tc>
          <w:tcPr>
            <w:tcW w:w="9592" w:type="dxa"/>
            <w:gridSpan w:val="5"/>
            <w:tcBorders>
              <w:top w:val="nil"/>
              <w:left w:val="nil"/>
              <w:bottom w:val="single" w:sz="4" w:space="0" w:color="auto"/>
              <w:right w:val="nil"/>
            </w:tcBorders>
            <w:vAlign w:val="center"/>
          </w:tcPr>
          <w:p w:rsidR="009B167D" w:rsidRPr="00904C92" w:rsidRDefault="009B167D" w:rsidP="00CF120D">
            <w:pPr>
              <w:spacing w:line="360" w:lineRule="auto"/>
              <w:ind w:left="-57" w:right="-57"/>
              <w:rPr>
                <w:i/>
                <w:sz w:val="28"/>
                <w:szCs w:val="28"/>
              </w:rPr>
            </w:pPr>
            <w:r w:rsidRPr="00904C92">
              <w:rPr>
                <w:i/>
                <w:sz w:val="28"/>
                <w:szCs w:val="28"/>
              </w:rPr>
              <w:lastRenderedPageBreak/>
              <w:t>Продолжение таблицы 2</w:t>
            </w:r>
          </w:p>
        </w:tc>
      </w:tr>
      <w:tr w:rsidR="009B167D" w:rsidRPr="00904C92" w:rsidTr="00596BD2">
        <w:trPr>
          <w:trHeight w:val="269"/>
        </w:trPr>
        <w:tc>
          <w:tcPr>
            <w:tcW w:w="5640" w:type="dxa"/>
            <w:gridSpan w:val="3"/>
            <w:tcBorders>
              <w:left w:val="single" w:sz="4" w:space="0" w:color="auto"/>
              <w:bottom w:val="double" w:sz="4" w:space="0" w:color="auto"/>
              <w:right w:val="single" w:sz="4" w:space="0" w:color="auto"/>
            </w:tcBorders>
          </w:tcPr>
          <w:p w:rsidR="009B167D" w:rsidRPr="00904C92" w:rsidRDefault="009B167D" w:rsidP="009B167D">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9B167D" w:rsidRPr="00904C92" w:rsidRDefault="009B167D" w:rsidP="009B167D">
            <w:pPr>
              <w:spacing w:line="336" w:lineRule="auto"/>
              <w:ind w:left="-57" w:right="-57"/>
              <w:jc w:val="center"/>
            </w:pPr>
            <w:r w:rsidRPr="00904C92">
              <w:t>Допускаемая системати-ческая составляю-</w:t>
            </w:r>
          </w:p>
          <w:p w:rsidR="009B167D" w:rsidRPr="00904C92" w:rsidRDefault="009B167D" w:rsidP="009B167D">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9B167D" w:rsidRPr="00904C92" w:rsidRDefault="009B167D" w:rsidP="009B167D">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96BD2">
        <w:trPr>
          <w:trHeight w:val="269"/>
        </w:trPr>
        <w:tc>
          <w:tcPr>
            <w:tcW w:w="3448" w:type="dxa"/>
            <w:gridSpan w:val="2"/>
            <w:vMerge w:val="restart"/>
            <w:tcBorders>
              <w:top w:val="double" w:sz="4" w:space="0" w:color="auto"/>
              <w:left w:val="single" w:sz="4" w:space="0" w:color="auto"/>
              <w:right w:val="single" w:sz="4" w:space="0" w:color="auto"/>
            </w:tcBorders>
          </w:tcPr>
          <w:p w:rsidR="009B167D" w:rsidRPr="00904C92" w:rsidRDefault="009B167D" w:rsidP="009B167D">
            <w:pPr>
              <w:spacing w:line="336" w:lineRule="auto"/>
              <w:ind w:left="-57" w:right="-57" w:firstLine="486"/>
              <w:rPr>
                <w:sz w:val="24"/>
              </w:rPr>
            </w:pPr>
            <w:r w:rsidRPr="00904C92">
              <w:rPr>
                <w:sz w:val="24"/>
                <w:szCs w:val="24"/>
              </w:rPr>
              <w:t>2.</w:t>
            </w:r>
            <w:r>
              <w:rPr>
                <w:sz w:val="24"/>
                <w:szCs w:val="24"/>
              </w:rPr>
              <w:t>2 </w:t>
            </w:r>
            <w:r w:rsidRPr="00904C92">
              <w:rPr>
                <w:sz w:val="24"/>
                <w:szCs w:val="24"/>
              </w:rPr>
              <w:t>Мгновенные значения напряжения каждого из оборудованных датчиками напряжения присоединений питающих линий и преобразовательных агрегатов, В:</w:t>
            </w:r>
          </w:p>
        </w:tc>
        <w:tc>
          <w:tcPr>
            <w:tcW w:w="2192"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 пределах изменения напряжения от 0 до 1,0 номинального напряжения датчика</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1,5</w:t>
            </w:r>
          </w:p>
        </w:tc>
        <w:tc>
          <w:tcPr>
            <w:tcW w:w="2533" w:type="dxa"/>
            <w:vMerge w:val="restart"/>
            <w:tcBorders>
              <w:top w:val="double" w:sz="4" w:space="0" w:color="auto"/>
              <w:left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Pr>
                <w:sz w:val="24"/>
                <w:szCs w:val="24"/>
              </w:rPr>
              <w:t>–</w:t>
            </w:r>
          </w:p>
        </w:tc>
      </w:tr>
      <w:tr w:rsidR="009B167D" w:rsidRPr="00904C92" w:rsidTr="00596BD2">
        <w:trPr>
          <w:trHeight w:val="269"/>
        </w:trPr>
        <w:tc>
          <w:tcPr>
            <w:tcW w:w="3448" w:type="dxa"/>
            <w:gridSpan w:val="2"/>
            <w:vMerge/>
            <w:tcBorders>
              <w:left w:val="single" w:sz="4" w:space="0" w:color="auto"/>
              <w:bottom w:val="single" w:sz="4" w:space="0" w:color="auto"/>
              <w:right w:val="single" w:sz="4" w:space="0" w:color="auto"/>
            </w:tcBorders>
          </w:tcPr>
          <w:p w:rsidR="009B167D" w:rsidRPr="00904C92" w:rsidRDefault="009B167D" w:rsidP="009B167D">
            <w:pPr>
              <w:spacing w:line="336" w:lineRule="auto"/>
              <w:ind w:left="-57" w:right="-57" w:firstLine="486"/>
              <w:rPr>
                <w:sz w:val="24"/>
                <w:szCs w:val="24"/>
              </w:rPr>
            </w:pPr>
          </w:p>
        </w:tc>
        <w:tc>
          <w:tcPr>
            <w:tcW w:w="2192"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вне этих пределов</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p>
        </w:tc>
      </w:tr>
      <w:tr w:rsidR="009B167D" w:rsidRPr="00904C92" w:rsidTr="00596BD2">
        <w:trPr>
          <w:trHeight w:val="269"/>
        </w:trPr>
        <w:tc>
          <w:tcPr>
            <w:tcW w:w="5640" w:type="dxa"/>
            <w:gridSpan w:val="3"/>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2.3 Температура втычных контактов главных цепей шкафов комплектных распределительных устройств, °C</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10,0</w:t>
            </w:r>
          </w:p>
        </w:tc>
        <w:tc>
          <w:tcPr>
            <w:tcW w:w="2533"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(1,00±0,10) предельного значения, установленного изготовителем («аварийное состояние»)</w:t>
            </w:r>
          </w:p>
        </w:tc>
      </w:tr>
      <w:tr w:rsidR="009B167D" w:rsidRPr="00904C92" w:rsidTr="0075361A">
        <w:trPr>
          <w:trHeight w:val="269"/>
        </w:trPr>
        <w:tc>
          <w:tcPr>
            <w:tcW w:w="9592" w:type="dxa"/>
            <w:gridSpan w:val="5"/>
            <w:tcBorders>
              <w:top w:val="single" w:sz="4" w:space="0" w:color="auto"/>
              <w:left w:val="single" w:sz="4" w:space="0" w:color="auto"/>
              <w:bottom w:val="single" w:sz="4" w:space="0" w:color="auto"/>
              <w:right w:val="single" w:sz="4" w:space="0" w:color="auto"/>
            </w:tcBorders>
            <w:vAlign w:val="center"/>
          </w:tcPr>
          <w:p w:rsidR="009B167D" w:rsidRPr="00904C92" w:rsidRDefault="009B167D" w:rsidP="00CF120D">
            <w:pPr>
              <w:spacing w:line="360" w:lineRule="auto"/>
              <w:ind w:left="-57" w:right="-57" w:firstLine="486"/>
              <w:rPr>
                <w:sz w:val="24"/>
                <w:szCs w:val="24"/>
              </w:rPr>
            </w:pPr>
            <w:r w:rsidRPr="00904C92">
              <w:rPr>
                <w:sz w:val="24"/>
                <w:szCs w:val="24"/>
              </w:rPr>
              <w:t>3 Для силовых трансформаторов</w:t>
            </w:r>
          </w:p>
        </w:tc>
      </w:tr>
      <w:tr w:rsidR="009B167D" w:rsidRPr="00904C92" w:rsidTr="00596BD2">
        <w:trPr>
          <w:trHeight w:val="269"/>
        </w:trPr>
        <w:tc>
          <w:tcPr>
            <w:tcW w:w="3370" w:type="dxa"/>
            <w:vMerge w:val="restart"/>
            <w:tcBorders>
              <w:left w:val="single" w:sz="4" w:space="0" w:color="auto"/>
              <w:right w:val="single" w:sz="4" w:space="0" w:color="auto"/>
            </w:tcBorders>
            <w:vAlign w:val="center"/>
          </w:tcPr>
          <w:p w:rsidR="009B167D" w:rsidRPr="00904C92" w:rsidRDefault="009B167D" w:rsidP="009B167D">
            <w:pPr>
              <w:spacing w:line="336" w:lineRule="auto"/>
              <w:ind w:left="-57" w:right="-57" w:firstLine="486"/>
              <w:rPr>
                <w:sz w:val="24"/>
              </w:rPr>
            </w:pPr>
            <w:r w:rsidRPr="00904C92">
              <w:rPr>
                <w:sz w:val="24"/>
                <w:szCs w:val="24"/>
              </w:rPr>
              <w:t>3.</w:t>
            </w:r>
            <w:r>
              <w:rPr>
                <w:sz w:val="24"/>
                <w:szCs w:val="24"/>
              </w:rPr>
              <w:t>1 </w:t>
            </w:r>
            <w:r w:rsidRPr="00904C92">
              <w:rPr>
                <w:sz w:val="24"/>
                <w:szCs w:val="24"/>
              </w:rPr>
              <w:t>Мгновенные значения токов каждой из оборудованных трансформаторами тока фаз каждой из обмоток, А:</w:t>
            </w:r>
          </w:p>
        </w:tc>
        <w:tc>
          <w:tcPr>
            <w:tcW w:w="2270" w:type="dxa"/>
            <w:gridSpan w:val="2"/>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 пределах изменения тока, соответствующих классу точности 1 трансформаторов тока</w:t>
            </w:r>
            <w:r w:rsidRPr="00904C92">
              <w:rPr>
                <w:sz w:val="24"/>
                <w:szCs w:val="24"/>
                <w:vertAlign w:val="superscript"/>
              </w:rPr>
              <w:t>2)</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1,5</w:t>
            </w:r>
          </w:p>
        </w:tc>
        <w:tc>
          <w:tcPr>
            <w:tcW w:w="2533" w:type="dxa"/>
            <w:vMerge w:val="restart"/>
            <w:tcBorders>
              <w:left w:val="single" w:sz="4" w:space="0" w:color="auto"/>
              <w:right w:val="single" w:sz="4" w:space="0" w:color="auto"/>
            </w:tcBorders>
            <w:vAlign w:val="center"/>
          </w:tcPr>
          <w:p w:rsidR="009B167D" w:rsidRPr="00904C92" w:rsidRDefault="009B167D" w:rsidP="00CF120D">
            <w:pPr>
              <w:spacing w:line="360" w:lineRule="auto"/>
              <w:ind w:left="-57" w:right="-57"/>
              <w:jc w:val="center"/>
              <w:rPr>
                <w:sz w:val="24"/>
                <w:szCs w:val="24"/>
              </w:rPr>
            </w:pPr>
            <w:r>
              <w:rPr>
                <w:sz w:val="24"/>
                <w:szCs w:val="24"/>
              </w:rPr>
              <w:t>–</w:t>
            </w:r>
          </w:p>
        </w:tc>
      </w:tr>
      <w:tr w:rsidR="009B167D" w:rsidRPr="00904C92" w:rsidTr="009B167D">
        <w:trPr>
          <w:trHeight w:val="731"/>
        </w:trPr>
        <w:tc>
          <w:tcPr>
            <w:tcW w:w="3370" w:type="dxa"/>
            <w:vMerge/>
            <w:tcBorders>
              <w:left w:val="single" w:sz="4" w:space="0" w:color="auto"/>
              <w:bottom w:val="nil"/>
              <w:right w:val="single" w:sz="4" w:space="0" w:color="auto"/>
            </w:tcBorders>
            <w:vAlign w:val="center"/>
          </w:tcPr>
          <w:p w:rsidR="009B167D" w:rsidRPr="00904C92" w:rsidRDefault="009B167D" w:rsidP="009B167D">
            <w:pPr>
              <w:spacing w:line="336" w:lineRule="auto"/>
              <w:ind w:left="-57" w:right="-57"/>
              <w:jc w:val="both"/>
              <w:rPr>
                <w:sz w:val="24"/>
                <w:szCs w:val="24"/>
              </w:rPr>
            </w:pPr>
          </w:p>
        </w:tc>
        <w:tc>
          <w:tcPr>
            <w:tcW w:w="2270" w:type="dxa"/>
            <w:gridSpan w:val="2"/>
            <w:tcBorders>
              <w:left w:val="single" w:sz="4" w:space="0" w:color="auto"/>
              <w:bottom w:val="nil"/>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вне этих пределов</w:t>
            </w:r>
          </w:p>
        </w:tc>
        <w:tc>
          <w:tcPr>
            <w:tcW w:w="1419" w:type="dxa"/>
            <w:tcBorders>
              <w:top w:val="single" w:sz="4" w:space="0" w:color="auto"/>
              <w:left w:val="single" w:sz="4" w:space="0" w:color="auto"/>
              <w:bottom w:val="nil"/>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nil"/>
              <w:right w:val="single" w:sz="4" w:space="0" w:color="auto"/>
            </w:tcBorders>
            <w:vAlign w:val="center"/>
          </w:tcPr>
          <w:p w:rsidR="009B167D" w:rsidRPr="00904C92" w:rsidRDefault="009B167D" w:rsidP="00CF120D">
            <w:pPr>
              <w:spacing w:line="360" w:lineRule="auto"/>
              <w:ind w:left="-57" w:right="-57"/>
              <w:jc w:val="center"/>
              <w:rPr>
                <w:sz w:val="24"/>
                <w:szCs w:val="24"/>
              </w:rPr>
            </w:pPr>
          </w:p>
        </w:tc>
      </w:tr>
      <w:tr w:rsidR="009B167D" w:rsidRPr="00904C92" w:rsidTr="0075361A">
        <w:trPr>
          <w:trHeight w:val="269"/>
        </w:trPr>
        <w:tc>
          <w:tcPr>
            <w:tcW w:w="9592" w:type="dxa"/>
            <w:gridSpan w:val="5"/>
            <w:tcBorders>
              <w:top w:val="nil"/>
              <w:left w:val="nil"/>
              <w:right w:val="nil"/>
            </w:tcBorders>
            <w:vAlign w:val="center"/>
          </w:tcPr>
          <w:p w:rsidR="009B167D" w:rsidRPr="00904C92" w:rsidRDefault="009B167D" w:rsidP="00904C92">
            <w:pPr>
              <w:spacing w:line="360" w:lineRule="auto"/>
              <w:ind w:left="-57" w:right="-57"/>
              <w:rPr>
                <w:i/>
                <w:sz w:val="28"/>
                <w:szCs w:val="28"/>
              </w:rPr>
            </w:pPr>
            <w:r w:rsidRPr="00904C92">
              <w:rPr>
                <w:i/>
                <w:sz w:val="28"/>
                <w:szCs w:val="28"/>
              </w:rPr>
              <w:lastRenderedPageBreak/>
              <w:t>Продолжение таблицы 2</w:t>
            </w:r>
          </w:p>
        </w:tc>
      </w:tr>
      <w:tr w:rsidR="009B167D" w:rsidRPr="00904C92" w:rsidTr="00596BD2">
        <w:trPr>
          <w:trHeight w:val="269"/>
        </w:trPr>
        <w:tc>
          <w:tcPr>
            <w:tcW w:w="5640" w:type="dxa"/>
            <w:gridSpan w:val="3"/>
            <w:tcBorders>
              <w:left w:val="single" w:sz="4" w:space="0" w:color="auto"/>
              <w:bottom w:val="double" w:sz="4" w:space="0" w:color="auto"/>
              <w:right w:val="single" w:sz="4" w:space="0" w:color="auto"/>
            </w:tcBorders>
          </w:tcPr>
          <w:p w:rsidR="009B167D" w:rsidRPr="00904C92" w:rsidRDefault="009B167D" w:rsidP="009B167D">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9B167D" w:rsidRPr="00904C92" w:rsidRDefault="009B167D" w:rsidP="009B167D">
            <w:pPr>
              <w:spacing w:line="336" w:lineRule="auto"/>
              <w:ind w:left="-57" w:right="-57"/>
              <w:jc w:val="center"/>
            </w:pPr>
            <w:r w:rsidRPr="00904C92">
              <w:t>Допускаемая системати-ческая составляю-</w:t>
            </w:r>
          </w:p>
          <w:p w:rsidR="009B167D" w:rsidRPr="00904C92" w:rsidRDefault="009B167D" w:rsidP="009B167D">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9B167D" w:rsidRPr="00904C92" w:rsidRDefault="009B167D" w:rsidP="009B167D">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96BD2">
        <w:trPr>
          <w:trHeight w:val="269"/>
        </w:trPr>
        <w:tc>
          <w:tcPr>
            <w:tcW w:w="3370" w:type="dxa"/>
            <w:vMerge w:val="restart"/>
            <w:tcBorders>
              <w:top w:val="double" w:sz="4" w:space="0" w:color="auto"/>
              <w:left w:val="single" w:sz="4" w:space="0" w:color="auto"/>
              <w:right w:val="single" w:sz="4" w:space="0" w:color="auto"/>
            </w:tcBorders>
            <w:vAlign w:val="center"/>
          </w:tcPr>
          <w:p w:rsidR="009B167D" w:rsidRPr="00904C92" w:rsidRDefault="009B167D" w:rsidP="009B167D">
            <w:pPr>
              <w:spacing w:line="336" w:lineRule="auto"/>
              <w:ind w:left="-57" w:right="-57" w:firstLine="486"/>
              <w:rPr>
                <w:sz w:val="24"/>
              </w:rPr>
            </w:pPr>
            <w:r w:rsidRPr="00904C92">
              <w:rPr>
                <w:sz w:val="24"/>
                <w:szCs w:val="24"/>
              </w:rPr>
              <w:t>3.</w:t>
            </w:r>
            <w:r>
              <w:rPr>
                <w:sz w:val="24"/>
                <w:szCs w:val="24"/>
              </w:rPr>
              <w:t>2 </w:t>
            </w:r>
            <w:r w:rsidRPr="00904C92">
              <w:rPr>
                <w:sz w:val="24"/>
                <w:szCs w:val="24"/>
              </w:rPr>
              <w:t>Действующие значения токов каждой из оборудованных трансформаторами тока фаз каждой из обмоток, А:</w:t>
            </w:r>
          </w:p>
        </w:tc>
        <w:tc>
          <w:tcPr>
            <w:tcW w:w="2270" w:type="dxa"/>
            <w:gridSpan w:val="2"/>
            <w:tcBorders>
              <w:top w:val="doub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 пределах изменения тока, соответствующих классу точности 1 трансформаторов тока</w:t>
            </w:r>
            <w:r w:rsidRPr="00904C92">
              <w:rPr>
                <w:sz w:val="24"/>
                <w:szCs w:val="24"/>
                <w:vertAlign w:val="superscript"/>
              </w:rPr>
              <w:t>2)</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1,5</w:t>
            </w:r>
          </w:p>
        </w:tc>
        <w:tc>
          <w:tcPr>
            <w:tcW w:w="2533" w:type="dxa"/>
            <w:vMerge w:val="restart"/>
            <w:tcBorders>
              <w:top w:val="double" w:sz="4" w:space="0" w:color="auto"/>
              <w:left w:val="single" w:sz="4" w:space="0" w:color="auto"/>
              <w:right w:val="single" w:sz="4" w:space="0" w:color="auto"/>
            </w:tcBorders>
            <w:vAlign w:val="center"/>
          </w:tcPr>
          <w:p w:rsidR="009B167D" w:rsidRPr="00904C92" w:rsidRDefault="009B167D" w:rsidP="009B167D">
            <w:pPr>
              <w:spacing w:line="336" w:lineRule="auto"/>
              <w:ind w:left="-68" w:right="-68"/>
            </w:pPr>
            <w:r w:rsidRPr="00904C92">
              <w:t>(1,30±0,01) номинального тока обмотки высшего напряжения для масляных трансформаторов;</w:t>
            </w:r>
          </w:p>
          <w:p w:rsidR="009B167D" w:rsidRPr="00904C92" w:rsidRDefault="009B167D" w:rsidP="009B167D">
            <w:pPr>
              <w:spacing w:line="336" w:lineRule="auto"/>
              <w:ind w:left="-68" w:right="-68"/>
              <w:rPr>
                <w:sz w:val="24"/>
                <w:szCs w:val="24"/>
              </w:rPr>
            </w:pPr>
            <w:r w:rsidRPr="00904C92">
              <w:t>(1,20±0,01) номинального тока обмотки высшего напряжения для сухих трансформаторов</w:t>
            </w:r>
          </w:p>
        </w:tc>
      </w:tr>
      <w:tr w:rsidR="009B167D" w:rsidRPr="00904C92" w:rsidTr="00596BD2">
        <w:trPr>
          <w:trHeight w:val="269"/>
        </w:trPr>
        <w:tc>
          <w:tcPr>
            <w:tcW w:w="3370" w:type="dxa"/>
            <w:vMerge/>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both"/>
              <w:rPr>
                <w:sz w:val="24"/>
                <w:szCs w:val="24"/>
              </w:rPr>
            </w:pPr>
          </w:p>
        </w:tc>
        <w:tc>
          <w:tcPr>
            <w:tcW w:w="2270" w:type="dxa"/>
            <w:gridSpan w:val="2"/>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rPr>
                <w:sz w:val="24"/>
                <w:szCs w:val="24"/>
              </w:rPr>
            </w:pPr>
            <w:r w:rsidRPr="00904C92">
              <w:rPr>
                <w:sz w:val="24"/>
                <w:szCs w:val="24"/>
              </w:rPr>
              <w:t>вне этих пределов</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vMerge/>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3.3 Температура верхних слоев масла в баке</w:t>
            </w:r>
            <w:r w:rsidRPr="00904C92">
              <w:rPr>
                <w:sz w:val="24"/>
                <w:szCs w:val="24"/>
                <w:vertAlign w:val="superscript"/>
              </w:rPr>
              <w:t>6)</w:t>
            </w:r>
            <w:r w:rsidRPr="00904C92">
              <w:rPr>
                <w:sz w:val="24"/>
                <w:szCs w:val="24"/>
              </w:rPr>
              <w:t>, °C</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5</w:t>
            </w:r>
            <w:r w:rsidRPr="00904C92">
              <w:rPr>
                <w:sz w:val="24"/>
                <w:szCs w:val="24"/>
                <w:vertAlign w:val="superscript"/>
              </w:rPr>
              <w:t>7)</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68" w:right="-68"/>
            </w:pPr>
            <w:r w:rsidRPr="00904C92">
              <w:t>(75±5) °C для трансформаторов с системой охлаждения ДЦ;</w:t>
            </w:r>
          </w:p>
          <w:p w:rsidR="009B167D" w:rsidRPr="00904C92" w:rsidRDefault="009B167D" w:rsidP="009B167D">
            <w:pPr>
              <w:spacing w:line="336" w:lineRule="auto"/>
              <w:ind w:left="-68" w:right="-68"/>
              <w:rPr>
                <w:sz w:val="24"/>
                <w:szCs w:val="24"/>
              </w:rPr>
            </w:pPr>
            <w:r w:rsidRPr="00904C92">
              <w:t>(95±5) °C для трансформаторов с системами охлаждения М и Д</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3.4 Тангенс угла диэлектрических потерь масла в баке</w:t>
            </w:r>
            <w:r w:rsidRPr="00904C92">
              <w:rPr>
                <w:sz w:val="24"/>
                <w:szCs w:val="24"/>
                <w:vertAlign w:val="superscript"/>
              </w:rPr>
              <w:t>8)</w:t>
            </w:r>
            <w:r w:rsidRPr="00904C92">
              <w:rPr>
                <w:sz w:val="24"/>
                <w:szCs w:val="24"/>
              </w:rPr>
              <w:t>, %</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2,5</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(5,0±0,2) %</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3.5 Влагосодержание масла в баке</w:t>
            </w:r>
            <w:r w:rsidRPr="00904C92">
              <w:rPr>
                <w:sz w:val="24"/>
                <w:szCs w:val="24"/>
                <w:vertAlign w:val="superscript"/>
              </w:rPr>
              <w:t>9)</w:t>
            </w:r>
            <w:r w:rsidRPr="00904C92">
              <w:rPr>
                <w:sz w:val="24"/>
                <w:szCs w:val="24"/>
              </w:rPr>
              <w:t>, г/т</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4,0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(30,0±2,0) г/т</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3.6 Концентрация в масле в баке газов</w:t>
            </w:r>
            <w:r w:rsidRPr="00904C92">
              <w:rPr>
                <w:sz w:val="24"/>
                <w:szCs w:val="24"/>
                <w:vertAlign w:val="superscript"/>
              </w:rPr>
              <w:t>10)</w:t>
            </w:r>
            <w:r w:rsidRPr="00904C92">
              <w:rPr>
                <w:sz w:val="24"/>
                <w:szCs w:val="24"/>
              </w:rPr>
              <w:t>, ppm:</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а) водорода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100</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б) метана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100</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в) ацетилена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10</w:t>
            </w:r>
          </w:p>
        </w:tc>
      </w:tr>
      <w:tr w:rsidR="009B167D" w:rsidRPr="00904C92" w:rsidTr="009B167D">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г) этилена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100</w:t>
            </w:r>
          </w:p>
        </w:tc>
      </w:tr>
      <w:tr w:rsidR="009B167D" w:rsidRPr="00904C92" w:rsidTr="009B167D">
        <w:trPr>
          <w:trHeight w:val="789"/>
        </w:trPr>
        <w:tc>
          <w:tcPr>
            <w:tcW w:w="5640" w:type="dxa"/>
            <w:gridSpan w:val="3"/>
            <w:tcBorders>
              <w:left w:val="single" w:sz="4" w:space="0" w:color="auto"/>
              <w:bottom w:val="nil"/>
              <w:right w:val="single" w:sz="4" w:space="0" w:color="auto"/>
            </w:tcBorders>
            <w:vAlign w:val="center"/>
          </w:tcPr>
          <w:p w:rsidR="009B167D" w:rsidRPr="00904C92" w:rsidRDefault="009B167D" w:rsidP="009B167D">
            <w:pPr>
              <w:spacing w:line="336" w:lineRule="auto"/>
              <w:ind w:left="-57" w:right="-57" w:firstLine="486"/>
              <w:rPr>
                <w:sz w:val="24"/>
                <w:szCs w:val="24"/>
              </w:rPr>
            </w:pPr>
            <w:r w:rsidRPr="00904C92">
              <w:rPr>
                <w:sz w:val="24"/>
                <w:szCs w:val="24"/>
              </w:rPr>
              <w:t>д) этана</w:t>
            </w:r>
          </w:p>
        </w:tc>
        <w:tc>
          <w:tcPr>
            <w:tcW w:w="1419" w:type="dxa"/>
            <w:tcBorders>
              <w:top w:val="single" w:sz="4" w:space="0" w:color="auto"/>
              <w:left w:val="single" w:sz="4" w:space="0" w:color="auto"/>
              <w:bottom w:val="nil"/>
              <w:right w:val="single" w:sz="4" w:space="0" w:color="auto"/>
            </w:tcBorders>
            <w:vAlign w:val="center"/>
          </w:tcPr>
          <w:p w:rsidR="009B167D" w:rsidRPr="00904C92" w:rsidRDefault="009B167D" w:rsidP="009B167D">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nil"/>
              <w:right w:val="single" w:sz="4" w:space="0" w:color="auto"/>
            </w:tcBorders>
            <w:vAlign w:val="center"/>
          </w:tcPr>
          <w:p w:rsidR="009B167D" w:rsidRPr="00904C92" w:rsidRDefault="009B167D" w:rsidP="009B167D">
            <w:pPr>
              <w:spacing w:line="336" w:lineRule="auto"/>
              <w:ind w:left="-57" w:right="-57"/>
              <w:rPr>
                <w:sz w:val="24"/>
                <w:szCs w:val="24"/>
              </w:rPr>
            </w:pPr>
            <w:r w:rsidRPr="00904C92">
              <w:rPr>
                <w:sz w:val="24"/>
                <w:szCs w:val="24"/>
              </w:rPr>
              <w:t>50</w:t>
            </w:r>
          </w:p>
        </w:tc>
      </w:tr>
      <w:tr w:rsidR="009B167D" w:rsidRPr="00904C92" w:rsidTr="009B167D">
        <w:trPr>
          <w:trHeight w:val="269"/>
        </w:trPr>
        <w:tc>
          <w:tcPr>
            <w:tcW w:w="9592" w:type="dxa"/>
            <w:gridSpan w:val="5"/>
            <w:tcBorders>
              <w:top w:val="nil"/>
              <w:left w:val="nil"/>
              <w:bottom w:val="single" w:sz="4" w:space="0" w:color="auto"/>
              <w:right w:val="single" w:sz="4" w:space="0" w:color="auto"/>
            </w:tcBorders>
            <w:vAlign w:val="center"/>
          </w:tcPr>
          <w:p w:rsidR="009B167D" w:rsidRPr="00904C92" w:rsidRDefault="009B167D" w:rsidP="00CF120D">
            <w:pPr>
              <w:spacing w:line="360" w:lineRule="auto"/>
              <w:ind w:left="-57" w:right="-57"/>
              <w:rPr>
                <w:sz w:val="24"/>
                <w:szCs w:val="24"/>
              </w:rPr>
            </w:pPr>
            <w:r w:rsidRPr="00904C92">
              <w:rPr>
                <w:i/>
                <w:sz w:val="28"/>
                <w:szCs w:val="28"/>
              </w:rPr>
              <w:lastRenderedPageBreak/>
              <w:t>Продолжение таблицы 2</w:t>
            </w:r>
          </w:p>
        </w:tc>
      </w:tr>
      <w:tr w:rsidR="009B167D" w:rsidRPr="00904C92" w:rsidTr="00596BD2">
        <w:trPr>
          <w:trHeight w:val="269"/>
        </w:trPr>
        <w:tc>
          <w:tcPr>
            <w:tcW w:w="5640" w:type="dxa"/>
            <w:gridSpan w:val="3"/>
            <w:tcBorders>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pPr>
            <w:r w:rsidRPr="00904C92">
              <w:t>Допускаемая системати-ческая составляю-</w:t>
            </w:r>
          </w:p>
          <w:p w:rsidR="009B167D" w:rsidRPr="00904C92" w:rsidRDefault="009B167D" w:rsidP="00207622">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96BD2">
        <w:trPr>
          <w:trHeight w:val="269"/>
        </w:trPr>
        <w:tc>
          <w:tcPr>
            <w:tcW w:w="5640" w:type="dxa"/>
            <w:gridSpan w:val="3"/>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е) оксида углерода</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6,0</w:t>
            </w:r>
          </w:p>
        </w:tc>
        <w:tc>
          <w:tcPr>
            <w:tcW w:w="2533"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pPr>
            <w:r w:rsidRPr="00904C92">
              <w:t>50</w:t>
            </w:r>
            <w:r>
              <w:t>0 </w:t>
            </w:r>
            <w:r w:rsidRPr="00904C92">
              <w:t>для трансформаторов с азотной или пленочной защитой масла;</w:t>
            </w:r>
          </w:p>
          <w:p w:rsidR="009B167D" w:rsidRPr="00904C92" w:rsidRDefault="009B167D" w:rsidP="00207622">
            <w:pPr>
              <w:spacing w:line="336" w:lineRule="auto"/>
              <w:ind w:left="-57" w:right="-57"/>
            </w:pPr>
            <w:r w:rsidRPr="00904C92">
              <w:t>60</w:t>
            </w:r>
            <w:r>
              <w:t>0 </w:t>
            </w:r>
            <w:r w:rsidRPr="00904C92">
              <w:t>для прочих трансформаторов</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ж) углекислого газа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pPr>
            <w:r w:rsidRPr="00904C92">
              <w:t>400</w:t>
            </w:r>
            <w:r>
              <w:t>0 </w:t>
            </w:r>
            <w:r w:rsidRPr="00904C92">
              <w:t>для трансформаторов с азотной или пленочной защитой масла;</w:t>
            </w:r>
          </w:p>
          <w:p w:rsidR="009B167D" w:rsidRPr="00904C92" w:rsidRDefault="009B167D" w:rsidP="00207622">
            <w:pPr>
              <w:spacing w:line="336" w:lineRule="auto"/>
              <w:ind w:left="-57" w:right="-57"/>
            </w:pPr>
            <w:r w:rsidRPr="00904C92">
              <w:t>800</w:t>
            </w:r>
            <w:r>
              <w:t>0 </w:t>
            </w:r>
            <w:r w:rsidRPr="00904C92">
              <w:t>для трансформаторов со свободным дыханием</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3.7 Относительная скорость роста концентрации каждого из газов, перечисленных в строке 3.6, % в месяц</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10,0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rPr>
                <w:sz w:val="24"/>
                <w:szCs w:val="24"/>
              </w:rPr>
            </w:pPr>
            <w:r w:rsidRPr="00904C92">
              <w:rPr>
                <w:sz w:val="24"/>
                <w:szCs w:val="24"/>
              </w:rPr>
              <w:t>1</w:t>
            </w:r>
            <w:r>
              <w:rPr>
                <w:sz w:val="24"/>
                <w:szCs w:val="24"/>
              </w:rPr>
              <w:t>0 </w:t>
            </w:r>
            <w:r w:rsidRPr="00904C92">
              <w:rPr>
                <w:sz w:val="24"/>
                <w:szCs w:val="24"/>
              </w:rPr>
              <w:t>% в месяц</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3.8 Амплитуда частичных разрядов в изоляции, В</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Pr>
                <w:sz w:val="24"/>
                <w:szCs w:val="24"/>
              </w:rPr>
              <w:t>–</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3.9 Мощность частичных разрядов в изоляции, Вт</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6,0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Pr>
                <w:sz w:val="24"/>
                <w:szCs w:val="24"/>
              </w:rPr>
              <w:t>–</w:t>
            </w:r>
          </w:p>
        </w:tc>
      </w:tr>
      <w:tr w:rsidR="009B167D" w:rsidRPr="00904C92" w:rsidTr="00596BD2">
        <w:trPr>
          <w:trHeight w:val="269"/>
        </w:trPr>
        <w:tc>
          <w:tcPr>
            <w:tcW w:w="9592" w:type="dxa"/>
            <w:gridSpan w:val="5"/>
            <w:tcBorders>
              <w:left w:val="single" w:sz="4" w:space="0" w:color="auto"/>
              <w:bottom w:val="single" w:sz="4" w:space="0" w:color="auto"/>
              <w:right w:val="single" w:sz="4" w:space="0" w:color="auto"/>
            </w:tcBorders>
            <w:vAlign w:val="center"/>
          </w:tcPr>
          <w:p w:rsidR="009B167D" w:rsidRPr="00904C92" w:rsidRDefault="009B167D" w:rsidP="00CF120D">
            <w:pPr>
              <w:spacing w:line="360" w:lineRule="auto"/>
              <w:ind w:left="-57" w:right="-57" w:firstLine="486"/>
              <w:rPr>
                <w:sz w:val="24"/>
                <w:szCs w:val="24"/>
              </w:rPr>
            </w:pPr>
            <w:r w:rsidRPr="00904C92">
              <w:rPr>
                <w:sz w:val="24"/>
                <w:szCs w:val="24"/>
              </w:rPr>
              <w:t>4 Для полупроводниковых преобразователей</w:t>
            </w:r>
          </w:p>
        </w:tc>
      </w:tr>
      <w:tr w:rsidR="009B167D" w:rsidRPr="00904C92" w:rsidTr="00207622">
        <w:trPr>
          <w:trHeight w:val="253"/>
        </w:trPr>
        <w:tc>
          <w:tcPr>
            <w:tcW w:w="5640" w:type="dxa"/>
            <w:gridSpan w:val="3"/>
            <w:tcBorders>
              <w:left w:val="single" w:sz="4" w:space="0" w:color="auto"/>
              <w:bottom w:val="nil"/>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4.</w:t>
            </w:r>
            <w:r>
              <w:rPr>
                <w:sz w:val="24"/>
                <w:szCs w:val="24"/>
              </w:rPr>
              <w:t>1 </w:t>
            </w:r>
            <w:r w:rsidRPr="00904C92">
              <w:rPr>
                <w:sz w:val="24"/>
                <w:szCs w:val="24"/>
              </w:rPr>
              <w:t>Действующее значение гармоники частотой 10</w:t>
            </w:r>
            <w:r>
              <w:rPr>
                <w:sz w:val="24"/>
                <w:szCs w:val="24"/>
              </w:rPr>
              <w:t>0 </w:t>
            </w:r>
            <w:r w:rsidRPr="00904C92">
              <w:rPr>
                <w:sz w:val="24"/>
                <w:szCs w:val="24"/>
              </w:rPr>
              <w:t>Гц в выпрямленном напряжении преобразователя, В</w:t>
            </w:r>
          </w:p>
        </w:tc>
        <w:tc>
          <w:tcPr>
            <w:tcW w:w="1419" w:type="dxa"/>
            <w:tcBorders>
              <w:top w:val="single" w:sz="4" w:space="0" w:color="auto"/>
              <w:left w:val="single" w:sz="4" w:space="0" w:color="auto"/>
              <w:bottom w:val="nil"/>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2,5</w:t>
            </w:r>
          </w:p>
        </w:tc>
        <w:tc>
          <w:tcPr>
            <w:tcW w:w="2533" w:type="dxa"/>
            <w:tcBorders>
              <w:left w:val="single" w:sz="4" w:space="0" w:color="auto"/>
              <w:bottom w:val="nil"/>
              <w:right w:val="single" w:sz="4" w:space="0" w:color="auto"/>
            </w:tcBorders>
            <w:vAlign w:val="center"/>
          </w:tcPr>
          <w:p w:rsidR="009B167D" w:rsidRPr="00904C92" w:rsidRDefault="009B167D" w:rsidP="00207622">
            <w:pPr>
              <w:spacing w:line="336" w:lineRule="auto"/>
              <w:ind w:left="-57" w:right="-57"/>
              <w:rPr>
                <w:sz w:val="24"/>
                <w:szCs w:val="24"/>
              </w:rPr>
            </w:pPr>
            <w:r w:rsidRPr="00904C92">
              <w:rPr>
                <w:sz w:val="24"/>
                <w:szCs w:val="24"/>
              </w:rPr>
              <w:t>(0,200±0,025) номинального значения напряжения на выходе преобразователя</w:t>
            </w:r>
          </w:p>
        </w:tc>
      </w:tr>
      <w:tr w:rsidR="009B167D" w:rsidRPr="00904C92" w:rsidTr="00596BD2">
        <w:trPr>
          <w:trHeight w:val="269"/>
        </w:trPr>
        <w:tc>
          <w:tcPr>
            <w:tcW w:w="9592" w:type="dxa"/>
            <w:gridSpan w:val="5"/>
            <w:tcBorders>
              <w:top w:val="nil"/>
              <w:left w:val="nil"/>
              <w:bottom w:val="single" w:sz="4" w:space="0" w:color="auto"/>
              <w:right w:val="nil"/>
            </w:tcBorders>
            <w:vAlign w:val="center"/>
          </w:tcPr>
          <w:p w:rsidR="009B167D" w:rsidRPr="00904C92" w:rsidRDefault="009B167D" w:rsidP="00CF120D">
            <w:pPr>
              <w:spacing w:line="360" w:lineRule="auto"/>
              <w:ind w:left="-57" w:right="-57"/>
              <w:rPr>
                <w:sz w:val="24"/>
                <w:szCs w:val="24"/>
              </w:rPr>
            </w:pPr>
            <w:r w:rsidRPr="00904C92">
              <w:rPr>
                <w:i/>
                <w:sz w:val="28"/>
                <w:szCs w:val="28"/>
              </w:rPr>
              <w:lastRenderedPageBreak/>
              <w:t>Продолжение таблицы 2</w:t>
            </w:r>
          </w:p>
        </w:tc>
      </w:tr>
      <w:tr w:rsidR="009B167D" w:rsidRPr="00904C92" w:rsidTr="00596BD2">
        <w:trPr>
          <w:trHeight w:val="269"/>
        </w:trPr>
        <w:tc>
          <w:tcPr>
            <w:tcW w:w="5640" w:type="dxa"/>
            <w:gridSpan w:val="3"/>
            <w:tcBorders>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pPr>
            <w:r w:rsidRPr="00904C92">
              <w:t>Допускаемая системати-ческая составляю-</w:t>
            </w:r>
          </w:p>
          <w:p w:rsidR="009B167D" w:rsidRPr="00904C92" w:rsidRDefault="009B167D" w:rsidP="00207622">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96BD2">
        <w:trPr>
          <w:trHeight w:val="269"/>
        </w:trPr>
        <w:tc>
          <w:tcPr>
            <w:tcW w:w="5640" w:type="dxa"/>
            <w:gridSpan w:val="3"/>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4.</w:t>
            </w:r>
            <w:r>
              <w:rPr>
                <w:sz w:val="24"/>
                <w:szCs w:val="24"/>
              </w:rPr>
              <w:t>2 </w:t>
            </w:r>
            <w:r w:rsidRPr="00904C92">
              <w:rPr>
                <w:sz w:val="24"/>
                <w:szCs w:val="24"/>
              </w:rPr>
              <w:t>Температура корпуса каждого из полупроводниковых приборов, °C</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10,0</w:t>
            </w:r>
          </w:p>
        </w:tc>
        <w:tc>
          <w:tcPr>
            <w:tcW w:w="2533"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rPr>
                <w:sz w:val="24"/>
                <w:szCs w:val="24"/>
              </w:rPr>
            </w:pPr>
            <w:r w:rsidRPr="00904C92">
              <w:rPr>
                <w:sz w:val="24"/>
                <w:szCs w:val="24"/>
              </w:rPr>
              <w:t>(1,0±0,1) температуры, установленной изготовителем при номинальном значении тока на выходе преобразователя</w:t>
            </w:r>
          </w:p>
        </w:tc>
      </w:tr>
      <w:tr w:rsidR="009B167D" w:rsidRPr="00904C92" w:rsidTr="00596BD2">
        <w:trPr>
          <w:trHeight w:val="269"/>
        </w:trPr>
        <w:tc>
          <w:tcPr>
            <w:tcW w:w="5640" w:type="dxa"/>
            <w:gridSpan w:val="3"/>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4.3 Коэффициент неравномерности распределения тока между параллельно соединенными полупроводниковыми приборами</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2,5</w:t>
            </w:r>
          </w:p>
        </w:tc>
        <w:tc>
          <w:tcPr>
            <w:tcW w:w="2533"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rPr>
                <w:sz w:val="24"/>
                <w:szCs w:val="24"/>
              </w:rPr>
            </w:pPr>
            <w:r w:rsidRPr="00904C92">
              <w:rPr>
                <w:sz w:val="24"/>
                <w:szCs w:val="24"/>
              </w:rPr>
              <w:t>(1,150±0,025)</w:t>
            </w:r>
          </w:p>
        </w:tc>
      </w:tr>
      <w:tr w:rsidR="009B167D" w:rsidRPr="00904C92" w:rsidTr="00596BD2">
        <w:trPr>
          <w:trHeight w:val="269"/>
        </w:trPr>
        <w:tc>
          <w:tcPr>
            <w:tcW w:w="5640" w:type="dxa"/>
            <w:gridSpan w:val="3"/>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4.4 Коэффициент неравномерности распределения напряжения между последовательно соединенными полупроводниковыми приборами</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2,5</w:t>
            </w:r>
          </w:p>
        </w:tc>
        <w:tc>
          <w:tcPr>
            <w:tcW w:w="2533"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rPr>
                <w:sz w:val="24"/>
                <w:szCs w:val="24"/>
              </w:rPr>
            </w:pPr>
            <w:r w:rsidRPr="00904C92">
              <w:rPr>
                <w:sz w:val="24"/>
                <w:szCs w:val="24"/>
              </w:rPr>
              <w:t>(1,200±0,025)</w:t>
            </w:r>
          </w:p>
        </w:tc>
      </w:tr>
      <w:tr w:rsidR="009B167D" w:rsidRPr="00904C92" w:rsidTr="00596BD2">
        <w:trPr>
          <w:trHeight w:val="269"/>
        </w:trPr>
        <w:tc>
          <w:tcPr>
            <w:tcW w:w="5640" w:type="dxa"/>
            <w:gridSpan w:val="3"/>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4.5 Физические величины, устанавливаемые изготовителем для отдельных типов преобразователей в индивидуальном порядке</w:t>
            </w:r>
          </w:p>
        </w:tc>
        <w:tc>
          <w:tcPr>
            <w:tcW w:w="3952" w:type="dxa"/>
            <w:gridSpan w:val="2"/>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в соответствии с технической документацией изготовителя преобразователя</w:t>
            </w:r>
          </w:p>
        </w:tc>
      </w:tr>
      <w:tr w:rsidR="009B167D" w:rsidRPr="00904C92" w:rsidTr="00596BD2">
        <w:trPr>
          <w:trHeight w:val="269"/>
        </w:trPr>
        <w:tc>
          <w:tcPr>
            <w:tcW w:w="9592" w:type="dxa"/>
            <w:gridSpan w:val="5"/>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5 Для выключателей переменного тока напряжением от 6 до 22</w:t>
            </w:r>
            <w:r>
              <w:rPr>
                <w:sz w:val="24"/>
                <w:szCs w:val="24"/>
              </w:rPr>
              <w:t>0 </w:t>
            </w:r>
            <w:r w:rsidRPr="00904C92">
              <w:rPr>
                <w:sz w:val="24"/>
                <w:szCs w:val="24"/>
              </w:rPr>
              <w:t>кВ</w:t>
            </w:r>
          </w:p>
        </w:tc>
      </w:tr>
      <w:tr w:rsidR="009B167D" w:rsidRPr="00904C92" w:rsidTr="00207622">
        <w:trPr>
          <w:trHeight w:val="111"/>
        </w:trPr>
        <w:tc>
          <w:tcPr>
            <w:tcW w:w="5640" w:type="dxa"/>
            <w:gridSpan w:val="3"/>
            <w:tcBorders>
              <w:left w:val="single" w:sz="4" w:space="0" w:color="auto"/>
              <w:bottom w:val="nil"/>
              <w:right w:val="single" w:sz="4" w:space="0" w:color="auto"/>
            </w:tcBorders>
            <w:vAlign w:val="center"/>
          </w:tcPr>
          <w:p w:rsidR="009B167D" w:rsidRPr="00904C92" w:rsidRDefault="009B167D" w:rsidP="00CF120D">
            <w:pPr>
              <w:spacing w:line="360" w:lineRule="auto"/>
              <w:ind w:left="-57" w:right="-57" w:firstLine="486"/>
              <w:rPr>
                <w:sz w:val="24"/>
                <w:szCs w:val="24"/>
              </w:rPr>
            </w:pPr>
            <w:r w:rsidRPr="00904C92">
              <w:rPr>
                <w:sz w:val="24"/>
                <w:szCs w:val="24"/>
              </w:rPr>
              <w:t>5.</w:t>
            </w:r>
            <w:r>
              <w:rPr>
                <w:sz w:val="24"/>
                <w:szCs w:val="24"/>
              </w:rPr>
              <w:t>1 </w:t>
            </w:r>
            <w:r w:rsidRPr="00904C92">
              <w:rPr>
                <w:sz w:val="24"/>
                <w:szCs w:val="24"/>
              </w:rPr>
              <w:t>Сумма максимальных действующих значений тока через каждый из полюсов выключателя при каждой операции отключения, А</w:t>
            </w:r>
          </w:p>
        </w:tc>
        <w:tc>
          <w:tcPr>
            <w:tcW w:w="1419" w:type="dxa"/>
            <w:tcBorders>
              <w:top w:val="single" w:sz="4" w:space="0" w:color="auto"/>
              <w:left w:val="single" w:sz="4" w:space="0" w:color="auto"/>
              <w:bottom w:val="nil"/>
              <w:right w:val="single" w:sz="4" w:space="0" w:color="auto"/>
            </w:tcBorders>
            <w:vAlign w:val="center"/>
          </w:tcPr>
          <w:p w:rsidR="009B167D" w:rsidRPr="00904C92" w:rsidRDefault="009B167D" w:rsidP="00CF120D">
            <w:pPr>
              <w:spacing w:line="360" w:lineRule="auto"/>
              <w:ind w:left="-57" w:right="-57"/>
              <w:jc w:val="center"/>
              <w:rPr>
                <w:sz w:val="24"/>
                <w:szCs w:val="24"/>
              </w:rPr>
            </w:pPr>
            <w:r w:rsidRPr="00904C92">
              <w:rPr>
                <w:sz w:val="24"/>
                <w:szCs w:val="24"/>
              </w:rPr>
              <w:t>10,0</w:t>
            </w:r>
          </w:p>
        </w:tc>
        <w:tc>
          <w:tcPr>
            <w:tcW w:w="2533" w:type="dxa"/>
            <w:tcBorders>
              <w:left w:val="single" w:sz="4" w:space="0" w:color="auto"/>
              <w:bottom w:val="nil"/>
              <w:right w:val="single" w:sz="4" w:space="0" w:color="auto"/>
            </w:tcBorders>
            <w:vAlign w:val="center"/>
          </w:tcPr>
          <w:p w:rsidR="009B167D" w:rsidRPr="00904C92" w:rsidRDefault="009B167D" w:rsidP="00207622">
            <w:pPr>
              <w:spacing w:line="312" w:lineRule="auto"/>
              <w:ind w:left="-68" w:right="-68"/>
            </w:pPr>
            <w:r w:rsidRPr="00904C92">
              <w:t>(0,90±0,10) предельного значения, установленного изготовителем («предаварийное состояние»);</w:t>
            </w:r>
          </w:p>
          <w:p w:rsidR="009B167D" w:rsidRPr="00904C92" w:rsidRDefault="009B167D" w:rsidP="00207622">
            <w:pPr>
              <w:spacing w:line="312" w:lineRule="auto"/>
              <w:ind w:left="-68" w:right="-68"/>
              <w:rPr>
                <w:sz w:val="24"/>
                <w:szCs w:val="24"/>
              </w:rPr>
            </w:pPr>
            <w:r w:rsidRPr="00904C92">
              <w:t>(1,00±0,10) предельного значения, установленного изготовителем («аварийное состояние»)</w:t>
            </w:r>
          </w:p>
        </w:tc>
      </w:tr>
      <w:tr w:rsidR="009B167D" w:rsidRPr="00904C92" w:rsidTr="00596BD2">
        <w:trPr>
          <w:trHeight w:val="269"/>
        </w:trPr>
        <w:tc>
          <w:tcPr>
            <w:tcW w:w="9592" w:type="dxa"/>
            <w:gridSpan w:val="5"/>
            <w:tcBorders>
              <w:top w:val="nil"/>
              <w:left w:val="nil"/>
              <w:bottom w:val="single" w:sz="4" w:space="0" w:color="auto"/>
              <w:right w:val="nil"/>
            </w:tcBorders>
            <w:vAlign w:val="center"/>
          </w:tcPr>
          <w:p w:rsidR="009B167D" w:rsidRPr="00904C92" w:rsidRDefault="009B167D" w:rsidP="00904C92">
            <w:pPr>
              <w:spacing w:line="360" w:lineRule="auto"/>
              <w:ind w:left="-57" w:right="-57"/>
              <w:rPr>
                <w:sz w:val="24"/>
                <w:szCs w:val="24"/>
              </w:rPr>
            </w:pPr>
            <w:r w:rsidRPr="00904C92">
              <w:rPr>
                <w:i/>
                <w:sz w:val="28"/>
                <w:szCs w:val="28"/>
              </w:rPr>
              <w:lastRenderedPageBreak/>
              <w:t>Продолжение таблицы 2</w:t>
            </w:r>
          </w:p>
        </w:tc>
      </w:tr>
      <w:tr w:rsidR="009B167D" w:rsidRPr="00904C92" w:rsidTr="00596BD2">
        <w:trPr>
          <w:trHeight w:val="269"/>
        </w:trPr>
        <w:tc>
          <w:tcPr>
            <w:tcW w:w="5640" w:type="dxa"/>
            <w:gridSpan w:val="3"/>
            <w:tcBorders>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pPr>
            <w:r w:rsidRPr="00904C92">
              <w:t>Допускаемая системати-ческая составляю-</w:t>
            </w:r>
          </w:p>
          <w:p w:rsidR="009B167D" w:rsidRPr="00904C92" w:rsidRDefault="009B167D" w:rsidP="00207622">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9B167D" w:rsidRPr="00904C92" w:rsidRDefault="009B167D" w:rsidP="00207622">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96BD2">
        <w:trPr>
          <w:trHeight w:val="269"/>
        </w:trPr>
        <w:tc>
          <w:tcPr>
            <w:tcW w:w="5640" w:type="dxa"/>
            <w:gridSpan w:val="3"/>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5.</w:t>
            </w:r>
            <w:r>
              <w:rPr>
                <w:sz w:val="24"/>
                <w:szCs w:val="24"/>
              </w:rPr>
              <w:t>2 </w:t>
            </w:r>
            <w:r w:rsidRPr="00904C92">
              <w:rPr>
                <w:sz w:val="24"/>
                <w:szCs w:val="24"/>
              </w:rPr>
              <w:t>Количество циклов «включено – отключено»</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0,2</w:t>
            </w:r>
          </w:p>
        </w:tc>
        <w:tc>
          <w:tcPr>
            <w:tcW w:w="2533"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68" w:right="-68"/>
            </w:pPr>
            <w:r w:rsidRPr="00904C92">
              <w:t>(0,900±0,002) предельного значения, установленного изготовителем («предаварийное состояние»);</w:t>
            </w:r>
          </w:p>
          <w:p w:rsidR="009B167D" w:rsidRPr="00904C92" w:rsidRDefault="009B167D" w:rsidP="00207622">
            <w:pPr>
              <w:spacing w:line="336" w:lineRule="auto"/>
              <w:ind w:left="-68" w:right="-68"/>
              <w:rPr>
                <w:sz w:val="24"/>
                <w:szCs w:val="24"/>
              </w:rPr>
            </w:pPr>
            <w:r w:rsidRPr="00904C92">
              <w:t>(1,000±0,002) предельного значения, установленного изготовителем («аварийное состояние»)</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firstLine="486"/>
              <w:rPr>
                <w:sz w:val="24"/>
                <w:szCs w:val="24"/>
              </w:rPr>
            </w:pPr>
            <w:r w:rsidRPr="00904C92">
              <w:rPr>
                <w:sz w:val="24"/>
                <w:szCs w:val="24"/>
              </w:rPr>
              <w:t>5.3 Полное время отключения при каждой операции отключения, с</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57" w:right="-57"/>
              <w:jc w:val="center"/>
              <w:rPr>
                <w:sz w:val="24"/>
                <w:szCs w:val="24"/>
              </w:rPr>
            </w:pPr>
            <w:r w:rsidRPr="00904C92">
              <w:rPr>
                <w:sz w:val="24"/>
                <w:szCs w:val="24"/>
              </w:rPr>
              <w:t>2,0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207622">
            <w:pPr>
              <w:spacing w:line="336" w:lineRule="auto"/>
              <w:ind w:left="-68" w:right="-68"/>
            </w:pPr>
            <w:r w:rsidRPr="00904C92">
              <w:t>(1,10±0,02) предельного значения, установленного изготовителем («аварийное состояние»)</w:t>
            </w:r>
          </w:p>
        </w:tc>
      </w:tr>
      <w:tr w:rsidR="009B167D" w:rsidRPr="00904C92" w:rsidTr="005F3BD4">
        <w:trPr>
          <w:trHeight w:val="269"/>
        </w:trPr>
        <w:tc>
          <w:tcPr>
            <w:tcW w:w="9592" w:type="dxa"/>
            <w:gridSpan w:val="5"/>
            <w:tcBorders>
              <w:left w:val="single" w:sz="4" w:space="0" w:color="auto"/>
              <w:bottom w:val="single" w:sz="4" w:space="0" w:color="auto"/>
              <w:right w:val="single" w:sz="4" w:space="0" w:color="auto"/>
            </w:tcBorders>
            <w:vAlign w:val="center"/>
          </w:tcPr>
          <w:p w:rsidR="009B167D" w:rsidRPr="00904C92" w:rsidRDefault="009B167D" w:rsidP="00CF120D">
            <w:pPr>
              <w:spacing w:line="360" w:lineRule="auto"/>
              <w:ind w:left="-57" w:right="-57" w:firstLine="486"/>
              <w:rPr>
                <w:sz w:val="24"/>
                <w:szCs w:val="24"/>
              </w:rPr>
            </w:pPr>
            <w:r w:rsidRPr="00904C92">
              <w:rPr>
                <w:sz w:val="24"/>
                <w:szCs w:val="24"/>
              </w:rPr>
              <w:t>6 Для выключателей постоянного тока напряжением выше 100</w:t>
            </w:r>
            <w:r>
              <w:rPr>
                <w:sz w:val="24"/>
                <w:szCs w:val="24"/>
              </w:rPr>
              <w:t>0 </w:t>
            </w:r>
            <w:r w:rsidRPr="00904C92">
              <w:rPr>
                <w:sz w:val="24"/>
                <w:szCs w:val="24"/>
              </w:rPr>
              <w:t>В</w:t>
            </w:r>
          </w:p>
        </w:tc>
      </w:tr>
      <w:tr w:rsidR="009B167D" w:rsidRPr="00904C92" w:rsidTr="005F3BD4">
        <w:trPr>
          <w:trHeight w:val="4717"/>
        </w:trPr>
        <w:tc>
          <w:tcPr>
            <w:tcW w:w="5640" w:type="dxa"/>
            <w:gridSpan w:val="3"/>
            <w:tcBorders>
              <w:left w:val="single" w:sz="4" w:space="0" w:color="auto"/>
              <w:bottom w:val="nil"/>
              <w:right w:val="single" w:sz="4" w:space="0" w:color="auto"/>
            </w:tcBorders>
            <w:vAlign w:val="center"/>
          </w:tcPr>
          <w:p w:rsidR="009B167D" w:rsidRPr="00904C92" w:rsidRDefault="009B167D" w:rsidP="00CF120D">
            <w:pPr>
              <w:spacing w:line="360" w:lineRule="auto"/>
              <w:ind w:left="-57" w:right="-57" w:firstLine="486"/>
              <w:rPr>
                <w:sz w:val="24"/>
                <w:szCs w:val="24"/>
              </w:rPr>
            </w:pPr>
            <w:r w:rsidRPr="00904C92">
              <w:rPr>
                <w:sz w:val="24"/>
                <w:szCs w:val="24"/>
              </w:rPr>
              <w:t>6.</w:t>
            </w:r>
            <w:r>
              <w:rPr>
                <w:sz w:val="24"/>
                <w:szCs w:val="24"/>
              </w:rPr>
              <w:t>1 </w:t>
            </w:r>
            <w:r w:rsidRPr="00904C92">
              <w:rPr>
                <w:sz w:val="24"/>
                <w:szCs w:val="24"/>
              </w:rPr>
              <w:t>Сумма максимальных значений тока через выключатель при каждой операции отключения, А</w:t>
            </w:r>
          </w:p>
        </w:tc>
        <w:tc>
          <w:tcPr>
            <w:tcW w:w="1419" w:type="dxa"/>
            <w:tcBorders>
              <w:top w:val="single" w:sz="4" w:space="0" w:color="auto"/>
              <w:left w:val="single" w:sz="4" w:space="0" w:color="auto"/>
              <w:bottom w:val="nil"/>
              <w:right w:val="single" w:sz="4" w:space="0" w:color="auto"/>
            </w:tcBorders>
            <w:vAlign w:val="center"/>
          </w:tcPr>
          <w:p w:rsidR="009B167D" w:rsidRPr="00904C92" w:rsidRDefault="009B167D" w:rsidP="00CF120D">
            <w:pPr>
              <w:spacing w:line="360" w:lineRule="auto"/>
              <w:ind w:left="-57" w:right="-57"/>
              <w:jc w:val="center"/>
              <w:rPr>
                <w:sz w:val="24"/>
                <w:szCs w:val="24"/>
              </w:rPr>
            </w:pPr>
            <w:r w:rsidRPr="00904C92">
              <w:rPr>
                <w:sz w:val="24"/>
                <w:szCs w:val="24"/>
              </w:rPr>
              <w:t>10,0</w:t>
            </w:r>
          </w:p>
        </w:tc>
        <w:tc>
          <w:tcPr>
            <w:tcW w:w="2533" w:type="dxa"/>
            <w:tcBorders>
              <w:left w:val="single" w:sz="4" w:space="0" w:color="auto"/>
              <w:bottom w:val="nil"/>
              <w:right w:val="single" w:sz="4" w:space="0" w:color="auto"/>
            </w:tcBorders>
            <w:vAlign w:val="center"/>
          </w:tcPr>
          <w:p w:rsidR="009B167D" w:rsidRPr="00904C92" w:rsidRDefault="009B167D" w:rsidP="00CF120D">
            <w:pPr>
              <w:spacing w:line="360" w:lineRule="auto"/>
              <w:ind w:left="-68" w:right="-68"/>
            </w:pPr>
            <w:r w:rsidRPr="00904C92">
              <w:t>(0,90±0,10) предельного значения, установленного изготовителем («предаварийное состояние»);</w:t>
            </w:r>
          </w:p>
          <w:p w:rsidR="009B167D" w:rsidRPr="00904C92" w:rsidRDefault="009B167D" w:rsidP="00CF120D">
            <w:pPr>
              <w:spacing w:line="360" w:lineRule="auto"/>
              <w:ind w:left="-68" w:right="-68"/>
              <w:rPr>
                <w:sz w:val="24"/>
                <w:szCs w:val="24"/>
              </w:rPr>
            </w:pPr>
            <w:r w:rsidRPr="00904C92">
              <w:t>(1,00±0,10) предельного значения, установленного изготовителем («аварийное состояние»)</w:t>
            </w:r>
          </w:p>
        </w:tc>
      </w:tr>
      <w:tr w:rsidR="009B167D" w:rsidRPr="00904C92" w:rsidTr="005F3BD4">
        <w:trPr>
          <w:trHeight w:val="269"/>
        </w:trPr>
        <w:tc>
          <w:tcPr>
            <w:tcW w:w="9592" w:type="dxa"/>
            <w:gridSpan w:val="5"/>
            <w:tcBorders>
              <w:top w:val="nil"/>
              <w:left w:val="nil"/>
              <w:bottom w:val="single" w:sz="4" w:space="0" w:color="auto"/>
              <w:right w:val="nil"/>
            </w:tcBorders>
            <w:vAlign w:val="center"/>
          </w:tcPr>
          <w:p w:rsidR="009B167D" w:rsidRPr="00904C92" w:rsidRDefault="009B167D" w:rsidP="00CF120D">
            <w:pPr>
              <w:spacing w:line="360" w:lineRule="auto"/>
              <w:ind w:left="-57" w:right="-57"/>
              <w:rPr>
                <w:sz w:val="24"/>
                <w:szCs w:val="24"/>
              </w:rPr>
            </w:pPr>
            <w:r w:rsidRPr="00904C92">
              <w:rPr>
                <w:i/>
                <w:sz w:val="28"/>
                <w:szCs w:val="28"/>
              </w:rPr>
              <w:lastRenderedPageBreak/>
              <w:t>Продолжение таблицы 2</w:t>
            </w:r>
          </w:p>
        </w:tc>
      </w:tr>
      <w:tr w:rsidR="009B167D" w:rsidRPr="00904C92" w:rsidTr="00596BD2">
        <w:trPr>
          <w:trHeight w:val="269"/>
        </w:trPr>
        <w:tc>
          <w:tcPr>
            <w:tcW w:w="5640" w:type="dxa"/>
            <w:gridSpan w:val="3"/>
            <w:tcBorders>
              <w:left w:val="single" w:sz="4" w:space="0" w:color="auto"/>
              <w:bottom w:val="double" w:sz="4" w:space="0" w:color="auto"/>
              <w:right w:val="single" w:sz="4" w:space="0" w:color="auto"/>
            </w:tcBorders>
          </w:tcPr>
          <w:p w:rsidR="009B167D" w:rsidRPr="00904C92" w:rsidRDefault="009B167D" w:rsidP="005F3BD4">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9B167D" w:rsidRPr="00904C92" w:rsidRDefault="009B167D" w:rsidP="005F3BD4">
            <w:pPr>
              <w:spacing w:line="336" w:lineRule="auto"/>
              <w:ind w:left="-57" w:right="-57"/>
              <w:jc w:val="center"/>
            </w:pPr>
            <w:r w:rsidRPr="00904C92">
              <w:t>Допускаемая системати-ческая составляю-</w:t>
            </w:r>
          </w:p>
          <w:p w:rsidR="009B167D" w:rsidRPr="00904C92" w:rsidRDefault="009B167D" w:rsidP="005F3BD4">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9B167D" w:rsidRPr="00904C92" w:rsidRDefault="009B167D" w:rsidP="005F3BD4">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96BD2">
        <w:trPr>
          <w:trHeight w:val="269"/>
        </w:trPr>
        <w:tc>
          <w:tcPr>
            <w:tcW w:w="5640" w:type="dxa"/>
            <w:gridSpan w:val="3"/>
            <w:tcBorders>
              <w:top w:val="doub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6.</w:t>
            </w:r>
            <w:r>
              <w:rPr>
                <w:sz w:val="24"/>
                <w:szCs w:val="24"/>
              </w:rPr>
              <w:t>2 </w:t>
            </w:r>
            <w:r w:rsidRPr="00904C92">
              <w:rPr>
                <w:sz w:val="24"/>
                <w:szCs w:val="24"/>
              </w:rPr>
              <w:t>Сумма значений энергии, выделившейся в дугогасительной камере при каждой операции отключения, Дж</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4,0</w:t>
            </w:r>
          </w:p>
        </w:tc>
        <w:tc>
          <w:tcPr>
            <w:tcW w:w="2533"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68" w:right="-68"/>
            </w:pPr>
            <w:r w:rsidRPr="00904C92">
              <w:t>(0,90±0,04) предельного значения, установленного изготовителем («предаварийное состояние»);</w:t>
            </w:r>
          </w:p>
          <w:p w:rsidR="009B167D" w:rsidRPr="00904C92" w:rsidRDefault="009B167D" w:rsidP="005F3BD4">
            <w:pPr>
              <w:spacing w:line="336" w:lineRule="auto"/>
              <w:ind w:left="-68" w:right="-68"/>
              <w:rPr>
                <w:sz w:val="24"/>
                <w:szCs w:val="24"/>
              </w:rPr>
            </w:pPr>
            <w:r w:rsidRPr="00904C92">
              <w:t>(1,00±0,04) предельного значения, установленного изготовителем («аварийное состояние»)</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6.3 Количество циклов «включено – отключено»</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0,2</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68" w:right="-68"/>
            </w:pPr>
            <w:r w:rsidRPr="00904C92">
              <w:t>(0,900±0,002) предельного значения, установленного изготовителем («предаварийное состояние»);</w:t>
            </w:r>
          </w:p>
          <w:p w:rsidR="009B167D" w:rsidRPr="00904C92" w:rsidRDefault="009B167D" w:rsidP="005F3BD4">
            <w:pPr>
              <w:spacing w:line="336" w:lineRule="auto"/>
              <w:ind w:left="-68" w:right="-68"/>
              <w:rPr>
                <w:sz w:val="24"/>
                <w:szCs w:val="24"/>
              </w:rPr>
            </w:pPr>
            <w:r w:rsidRPr="00904C92">
              <w:t>(1,000±0,002) предельного значения, установленного изготовителем («аварийное состояние»)</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6.4 Полное время отключения при каждой операции отключения, с</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2,0</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68" w:right="-68"/>
            </w:pPr>
            <w:r w:rsidRPr="00904C92">
              <w:t>(2,00±0,02) предельного значения, установленного изготовителем («аварийное состояние»)</w:t>
            </w:r>
          </w:p>
        </w:tc>
      </w:tr>
      <w:tr w:rsidR="009B167D" w:rsidRPr="00904C92" w:rsidTr="00596BD2">
        <w:trPr>
          <w:trHeight w:val="269"/>
        </w:trPr>
        <w:tc>
          <w:tcPr>
            <w:tcW w:w="9592" w:type="dxa"/>
            <w:gridSpan w:val="5"/>
            <w:tcBorders>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7 Сеть собственных нужд и сеть оперативного тока</w:t>
            </w:r>
          </w:p>
        </w:tc>
      </w:tr>
      <w:tr w:rsidR="009B167D" w:rsidRPr="00904C92" w:rsidTr="00596BD2">
        <w:trPr>
          <w:trHeight w:val="1994"/>
        </w:trPr>
        <w:tc>
          <w:tcPr>
            <w:tcW w:w="5640" w:type="dxa"/>
            <w:gridSpan w:val="3"/>
            <w:tcBorders>
              <w:left w:val="single" w:sz="4" w:space="0" w:color="auto"/>
              <w:bottom w:val="nil"/>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7.</w:t>
            </w:r>
            <w:r>
              <w:rPr>
                <w:sz w:val="24"/>
                <w:szCs w:val="24"/>
              </w:rPr>
              <w:t>1 </w:t>
            </w:r>
            <w:r w:rsidRPr="00904C92">
              <w:rPr>
                <w:sz w:val="24"/>
                <w:szCs w:val="24"/>
              </w:rPr>
              <w:t>Действующие значения фазного напряжения всех фаз сборных шин распределительного устройства напряжением до 100</w:t>
            </w:r>
            <w:r>
              <w:rPr>
                <w:sz w:val="24"/>
                <w:szCs w:val="24"/>
              </w:rPr>
              <w:t>0 </w:t>
            </w:r>
            <w:r w:rsidRPr="00904C92">
              <w:rPr>
                <w:sz w:val="24"/>
                <w:szCs w:val="24"/>
              </w:rPr>
              <w:t>В собственных нужд</w:t>
            </w:r>
            <w:r w:rsidRPr="00904C92">
              <w:rPr>
                <w:sz w:val="24"/>
                <w:szCs w:val="24"/>
                <w:vertAlign w:val="superscript"/>
              </w:rPr>
              <w:t>11)</w:t>
            </w:r>
            <w:r w:rsidRPr="00904C92">
              <w:rPr>
                <w:sz w:val="24"/>
                <w:szCs w:val="24"/>
              </w:rPr>
              <w:t>, В</w:t>
            </w:r>
          </w:p>
        </w:tc>
        <w:tc>
          <w:tcPr>
            <w:tcW w:w="1419" w:type="dxa"/>
            <w:tcBorders>
              <w:top w:val="single" w:sz="4" w:space="0" w:color="auto"/>
              <w:left w:val="single" w:sz="4" w:space="0" w:color="auto"/>
              <w:bottom w:val="nil"/>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1,5</w:t>
            </w:r>
          </w:p>
        </w:tc>
        <w:tc>
          <w:tcPr>
            <w:tcW w:w="2533" w:type="dxa"/>
            <w:tcBorders>
              <w:left w:val="single" w:sz="4" w:space="0" w:color="auto"/>
              <w:bottom w:val="nil"/>
              <w:right w:val="single" w:sz="4" w:space="0" w:color="auto"/>
            </w:tcBorders>
            <w:vAlign w:val="center"/>
          </w:tcPr>
          <w:p w:rsidR="009B167D" w:rsidRPr="00904C92" w:rsidRDefault="009B167D" w:rsidP="005F3BD4">
            <w:pPr>
              <w:spacing w:line="336" w:lineRule="auto"/>
              <w:ind w:left="-68" w:right="-68"/>
            </w:pPr>
            <w:r w:rsidRPr="00904C92">
              <w:t>(0,90±0,02) и (1,10±0,02) номинального напряжения</w:t>
            </w:r>
          </w:p>
        </w:tc>
      </w:tr>
      <w:tr w:rsidR="009B167D" w:rsidRPr="00904C92" w:rsidTr="00596BD2">
        <w:trPr>
          <w:trHeight w:val="269"/>
        </w:trPr>
        <w:tc>
          <w:tcPr>
            <w:tcW w:w="9592" w:type="dxa"/>
            <w:gridSpan w:val="5"/>
            <w:tcBorders>
              <w:top w:val="nil"/>
              <w:left w:val="nil"/>
              <w:bottom w:val="single" w:sz="4" w:space="0" w:color="auto"/>
              <w:right w:val="nil"/>
            </w:tcBorders>
            <w:vAlign w:val="center"/>
          </w:tcPr>
          <w:p w:rsidR="009B167D" w:rsidRPr="00904C92" w:rsidRDefault="009B167D" w:rsidP="00596BD2">
            <w:pPr>
              <w:spacing w:line="360" w:lineRule="auto"/>
              <w:ind w:left="-57" w:right="-57"/>
              <w:rPr>
                <w:sz w:val="24"/>
                <w:szCs w:val="24"/>
              </w:rPr>
            </w:pPr>
            <w:r w:rsidRPr="00904C92">
              <w:rPr>
                <w:i/>
                <w:sz w:val="28"/>
                <w:szCs w:val="28"/>
              </w:rPr>
              <w:lastRenderedPageBreak/>
              <w:t>Продолжение таблицы 2</w:t>
            </w:r>
          </w:p>
        </w:tc>
      </w:tr>
      <w:tr w:rsidR="009B167D" w:rsidRPr="00904C92" w:rsidTr="00596BD2">
        <w:trPr>
          <w:trHeight w:val="269"/>
        </w:trPr>
        <w:tc>
          <w:tcPr>
            <w:tcW w:w="5640" w:type="dxa"/>
            <w:gridSpan w:val="3"/>
            <w:tcBorders>
              <w:left w:val="single" w:sz="4" w:space="0" w:color="auto"/>
              <w:bottom w:val="double" w:sz="4" w:space="0" w:color="auto"/>
              <w:right w:val="single" w:sz="4" w:space="0" w:color="auto"/>
            </w:tcBorders>
          </w:tcPr>
          <w:p w:rsidR="009B167D" w:rsidRPr="00904C92" w:rsidRDefault="009B167D" w:rsidP="005F3BD4">
            <w:pPr>
              <w:spacing w:line="336" w:lineRule="auto"/>
              <w:ind w:left="-57" w:right="-57"/>
              <w:jc w:val="center"/>
            </w:pPr>
            <w:r w:rsidRPr="00904C92">
              <w:rPr>
                <w:sz w:val="24"/>
                <w:szCs w:val="24"/>
              </w:rPr>
              <w:t>Наименование и единицы измерения (без учета кратных и дольных приставок) и пределы их изменения</w:t>
            </w:r>
          </w:p>
        </w:tc>
        <w:tc>
          <w:tcPr>
            <w:tcW w:w="1419" w:type="dxa"/>
            <w:tcBorders>
              <w:top w:val="single" w:sz="4" w:space="0" w:color="auto"/>
              <w:left w:val="single" w:sz="4" w:space="0" w:color="auto"/>
              <w:bottom w:val="double" w:sz="4" w:space="0" w:color="auto"/>
              <w:right w:val="single" w:sz="4" w:space="0" w:color="auto"/>
            </w:tcBorders>
          </w:tcPr>
          <w:p w:rsidR="009B167D" w:rsidRPr="00904C92" w:rsidRDefault="009B167D" w:rsidP="005F3BD4">
            <w:pPr>
              <w:spacing w:line="336" w:lineRule="auto"/>
              <w:ind w:left="-57" w:right="-57"/>
              <w:jc w:val="center"/>
            </w:pPr>
            <w:r w:rsidRPr="00904C92">
              <w:t>Допускаемая системати-ческая составляю-</w:t>
            </w:r>
          </w:p>
          <w:p w:rsidR="009B167D" w:rsidRPr="00904C92" w:rsidRDefault="009B167D" w:rsidP="005F3BD4">
            <w:pPr>
              <w:spacing w:line="336" w:lineRule="auto"/>
              <w:ind w:left="-57" w:right="-57"/>
              <w:jc w:val="center"/>
              <w:rPr>
                <w:sz w:val="24"/>
                <w:szCs w:val="24"/>
              </w:rPr>
            </w:pPr>
            <w:r w:rsidRPr="00904C92">
              <w:t>щая относитель-ной погрешности измерений, %, не более</w:t>
            </w:r>
          </w:p>
        </w:tc>
        <w:tc>
          <w:tcPr>
            <w:tcW w:w="2533" w:type="dxa"/>
            <w:tcBorders>
              <w:left w:val="single" w:sz="4" w:space="0" w:color="auto"/>
              <w:bottom w:val="double" w:sz="4" w:space="0" w:color="auto"/>
              <w:right w:val="single" w:sz="4" w:space="0" w:color="auto"/>
            </w:tcBorders>
          </w:tcPr>
          <w:p w:rsidR="009B167D" w:rsidRPr="00904C92" w:rsidRDefault="009B167D" w:rsidP="005F3BD4">
            <w:pPr>
              <w:spacing w:line="336" w:lineRule="auto"/>
              <w:ind w:left="-57" w:right="-57"/>
              <w:jc w:val="center"/>
              <w:rPr>
                <w:sz w:val="24"/>
                <w:szCs w:val="24"/>
              </w:rPr>
            </w:pPr>
            <w:r w:rsidRPr="00904C92">
              <w:rPr>
                <w:sz w:val="24"/>
                <w:szCs w:val="24"/>
              </w:rPr>
              <w:t>Значения физической величины, при которых должны формироваться дискретные сигналы</w:t>
            </w:r>
          </w:p>
        </w:tc>
      </w:tr>
      <w:tr w:rsidR="009B167D" w:rsidRPr="00904C92" w:rsidTr="00596BD2">
        <w:trPr>
          <w:trHeight w:val="269"/>
        </w:trPr>
        <w:tc>
          <w:tcPr>
            <w:tcW w:w="5640" w:type="dxa"/>
            <w:gridSpan w:val="3"/>
            <w:tcBorders>
              <w:top w:val="doub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7.</w:t>
            </w:r>
            <w:r>
              <w:rPr>
                <w:sz w:val="24"/>
                <w:szCs w:val="24"/>
              </w:rPr>
              <w:t>2 </w:t>
            </w:r>
            <w:r w:rsidRPr="00904C92">
              <w:rPr>
                <w:sz w:val="24"/>
                <w:szCs w:val="24"/>
              </w:rPr>
              <w:t>Сопротивление изоляции сети собственных нужд</w:t>
            </w:r>
            <w:r w:rsidRPr="00904C92">
              <w:rPr>
                <w:sz w:val="24"/>
                <w:szCs w:val="24"/>
                <w:vertAlign w:val="superscript"/>
              </w:rPr>
              <w:t>12)</w:t>
            </w:r>
            <w:r w:rsidRPr="00904C92">
              <w:rPr>
                <w:sz w:val="24"/>
                <w:szCs w:val="24"/>
              </w:rPr>
              <w:t>, МОм</w:t>
            </w:r>
          </w:p>
        </w:tc>
        <w:tc>
          <w:tcPr>
            <w:tcW w:w="1419"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4,0</w:t>
            </w:r>
          </w:p>
        </w:tc>
        <w:tc>
          <w:tcPr>
            <w:tcW w:w="2533" w:type="dxa"/>
            <w:tcBorders>
              <w:top w:val="doub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68" w:right="-68"/>
            </w:pPr>
            <w:r w:rsidRPr="00904C92">
              <w:t>(1,0±0,4) МОм</w:t>
            </w:r>
          </w:p>
        </w:tc>
      </w:tr>
      <w:tr w:rsidR="009B167D" w:rsidRPr="00904C92" w:rsidTr="00596BD2">
        <w:trPr>
          <w:trHeight w:val="269"/>
        </w:trPr>
        <w:tc>
          <w:tcPr>
            <w:tcW w:w="5640" w:type="dxa"/>
            <w:gridSpan w:val="3"/>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7.3 Напряжение в системе оперативного тока, В</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1,5</w:t>
            </w:r>
          </w:p>
        </w:tc>
        <w:tc>
          <w:tcPr>
            <w:tcW w:w="2533"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68" w:right="-68"/>
            </w:pPr>
            <w:r w:rsidRPr="00904C92">
              <w:t>(0,90±0,02) и (1,10±0,02) номинального напряжения</w:t>
            </w:r>
          </w:p>
        </w:tc>
      </w:tr>
      <w:tr w:rsidR="009B167D" w:rsidRPr="00904C92" w:rsidTr="00596BD2">
        <w:trPr>
          <w:trHeight w:val="269"/>
        </w:trPr>
        <w:tc>
          <w:tcPr>
            <w:tcW w:w="5640" w:type="dxa"/>
            <w:gridSpan w:val="3"/>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7.4 Сопротивление изоляции сети оперативного тока, кОм</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4,0</w:t>
            </w:r>
          </w:p>
        </w:tc>
        <w:tc>
          <w:tcPr>
            <w:tcW w:w="2533"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68" w:right="-68"/>
            </w:pPr>
            <w:r w:rsidRPr="00904C92">
              <w:t>(10,0±0,4) кОм при номинальном напряжении 11</w:t>
            </w:r>
            <w:r>
              <w:t>0 </w:t>
            </w:r>
            <w:r w:rsidRPr="00904C92">
              <w:t>В;</w:t>
            </w:r>
          </w:p>
          <w:p w:rsidR="009B167D" w:rsidRPr="00904C92" w:rsidRDefault="009B167D" w:rsidP="005F3BD4">
            <w:pPr>
              <w:spacing w:line="336" w:lineRule="auto"/>
              <w:ind w:left="-68" w:right="-68"/>
            </w:pPr>
            <w:r w:rsidRPr="00904C92">
              <w:t>(20,0±0,9) кОм при номинальном напряжении 22</w:t>
            </w:r>
            <w:r>
              <w:t>0 </w:t>
            </w:r>
            <w:r w:rsidRPr="00904C92">
              <w:t>В</w:t>
            </w:r>
          </w:p>
        </w:tc>
      </w:tr>
      <w:tr w:rsidR="009B167D" w:rsidRPr="00904C92" w:rsidTr="00596BD2">
        <w:trPr>
          <w:trHeight w:val="269"/>
        </w:trPr>
        <w:tc>
          <w:tcPr>
            <w:tcW w:w="5640" w:type="dxa"/>
            <w:gridSpan w:val="3"/>
            <w:tcBorders>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firstLine="486"/>
              <w:rPr>
                <w:sz w:val="24"/>
                <w:szCs w:val="24"/>
              </w:rPr>
            </w:pPr>
            <w:r w:rsidRPr="00904C92">
              <w:rPr>
                <w:sz w:val="24"/>
                <w:szCs w:val="24"/>
              </w:rPr>
              <w:t>7.5 Ток аккумуляторной батареи, А</w:t>
            </w:r>
          </w:p>
        </w:tc>
        <w:tc>
          <w:tcPr>
            <w:tcW w:w="1419" w:type="dxa"/>
            <w:tcBorders>
              <w:top w:val="single" w:sz="4" w:space="0" w:color="auto"/>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57" w:right="-57"/>
              <w:jc w:val="center"/>
              <w:rPr>
                <w:sz w:val="24"/>
                <w:szCs w:val="24"/>
              </w:rPr>
            </w:pPr>
            <w:r w:rsidRPr="00904C92">
              <w:rPr>
                <w:sz w:val="24"/>
                <w:szCs w:val="24"/>
              </w:rPr>
              <w:t>2,5</w:t>
            </w:r>
          </w:p>
        </w:tc>
        <w:tc>
          <w:tcPr>
            <w:tcW w:w="2533" w:type="dxa"/>
            <w:tcBorders>
              <w:left w:val="single" w:sz="4" w:space="0" w:color="auto"/>
              <w:bottom w:val="single" w:sz="4" w:space="0" w:color="auto"/>
              <w:right w:val="single" w:sz="4" w:space="0" w:color="auto"/>
            </w:tcBorders>
            <w:vAlign w:val="center"/>
          </w:tcPr>
          <w:p w:rsidR="009B167D" w:rsidRPr="00904C92" w:rsidRDefault="009B167D" w:rsidP="005F3BD4">
            <w:pPr>
              <w:spacing w:line="336" w:lineRule="auto"/>
              <w:ind w:left="-68" w:right="-68"/>
            </w:pPr>
            <w:r w:rsidRPr="00904C92">
              <w:t>(0,85±0,02) значения тока, соответствующего нормальному режиму сети</w:t>
            </w:r>
          </w:p>
        </w:tc>
      </w:tr>
      <w:tr w:rsidR="009B167D" w:rsidRPr="00904C92" w:rsidTr="00596BD2">
        <w:trPr>
          <w:trHeight w:val="131"/>
        </w:trPr>
        <w:tc>
          <w:tcPr>
            <w:tcW w:w="9592" w:type="dxa"/>
            <w:gridSpan w:val="5"/>
            <w:tcBorders>
              <w:top w:val="single" w:sz="4" w:space="0" w:color="auto"/>
              <w:left w:val="single" w:sz="4" w:space="0" w:color="auto"/>
              <w:bottom w:val="nil"/>
              <w:right w:val="single" w:sz="4" w:space="0" w:color="auto"/>
            </w:tcBorders>
          </w:tcPr>
          <w:p w:rsidR="009B167D" w:rsidRPr="00904C92" w:rsidRDefault="009B167D" w:rsidP="00CF120D">
            <w:pPr>
              <w:spacing w:line="360" w:lineRule="auto"/>
              <w:ind w:left="-57" w:right="-57" w:firstLine="770"/>
              <w:jc w:val="both"/>
              <w:rPr>
                <w:color w:val="000000" w:themeColor="text1"/>
                <w:sz w:val="24"/>
                <w:szCs w:val="24"/>
              </w:rPr>
            </w:pPr>
            <w:r w:rsidRPr="00904C92">
              <w:rPr>
                <w:color w:val="000000" w:themeColor="text1"/>
                <w:sz w:val="24"/>
                <w:szCs w:val="24"/>
                <w:vertAlign w:val="superscript"/>
              </w:rPr>
              <w:t>1)</w:t>
            </w:r>
            <w:r w:rsidRPr="00904C92">
              <w:rPr>
                <w:color w:val="000000" w:themeColor="text1"/>
                <w:sz w:val="24"/>
                <w:szCs w:val="24"/>
              </w:rPr>
              <w:t> Для распределительных устройств первичного (высшего) напряжения подстанции – в том числе линий электропередачи, по которым данная подстанция получает электроэнергию из внешней сети.</w:t>
            </w:r>
          </w:p>
          <w:p w:rsidR="009B167D" w:rsidRPr="00904C92" w:rsidRDefault="009B167D" w:rsidP="00CF120D">
            <w:pPr>
              <w:spacing w:line="360" w:lineRule="auto"/>
              <w:ind w:left="-57" w:right="-57" w:firstLine="770"/>
              <w:jc w:val="both"/>
              <w:rPr>
                <w:color w:val="000000" w:themeColor="text1"/>
                <w:sz w:val="24"/>
                <w:szCs w:val="24"/>
              </w:rPr>
            </w:pPr>
            <w:r w:rsidRPr="00904C92">
              <w:rPr>
                <w:color w:val="000000" w:themeColor="text1"/>
                <w:sz w:val="24"/>
                <w:szCs w:val="24"/>
                <w:vertAlign w:val="superscript"/>
              </w:rPr>
              <w:t>2)</w:t>
            </w:r>
            <w:r w:rsidRPr="00904C92">
              <w:rPr>
                <w:color w:val="000000" w:themeColor="text1"/>
                <w:sz w:val="24"/>
                <w:szCs w:val="24"/>
              </w:rPr>
              <w:t xml:space="preserve"> По </w:t>
            </w:r>
            <w:r>
              <w:rPr>
                <w:color w:val="000000" w:themeColor="text1"/>
                <w:sz w:val="24"/>
                <w:szCs w:val="24"/>
              </w:rPr>
              <w:t>ГОСТ </w:t>
            </w:r>
            <w:r w:rsidRPr="00904C92">
              <w:rPr>
                <w:color w:val="000000" w:themeColor="text1"/>
                <w:sz w:val="24"/>
                <w:szCs w:val="24"/>
              </w:rPr>
              <w:t>7746.</w:t>
            </w:r>
          </w:p>
          <w:p w:rsidR="009B167D" w:rsidRPr="00904C92" w:rsidRDefault="009B167D" w:rsidP="00CF120D">
            <w:pPr>
              <w:spacing w:line="360" w:lineRule="auto"/>
              <w:ind w:left="-68" w:right="-68" w:firstLine="777"/>
              <w:jc w:val="both"/>
              <w:rPr>
                <w:sz w:val="24"/>
                <w:szCs w:val="24"/>
              </w:rPr>
            </w:pPr>
            <w:r w:rsidRPr="00904C92">
              <w:rPr>
                <w:sz w:val="24"/>
                <w:szCs w:val="24"/>
                <w:vertAlign w:val="superscript"/>
              </w:rPr>
              <w:t>3)</w:t>
            </w:r>
            <w:r w:rsidRPr="00904C92">
              <w:rPr>
                <w:sz w:val="24"/>
                <w:szCs w:val="24"/>
              </w:rPr>
              <w:t> К линиям электропередачи, оборудованных линейными трансформаторами напряжения, относятся линии электропередачи автоблокировки (во всех случаях), а также линии электропередачи продольного электроснабжения и линии электропередачи иного назначения, на которых линейный трансформатор напряжения предусмотрен проектом.</w:t>
            </w:r>
          </w:p>
          <w:p w:rsidR="009B167D" w:rsidRPr="00904C92" w:rsidRDefault="009B167D" w:rsidP="00CF120D">
            <w:pPr>
              <w:spacing w:line="360" w:lineRule="auto"/>
              <w:ind w:left="-68" w:right="-68" w:firstLine="777"/>
              <w:jc w:val="both"/>
              <w:rPr>
                <w:sz w:val="24"/>
                <w:szCs w:val="24"/>
              </w:rPr>
            </w:pPr>
            <w:r w:rsidRPr="00904C92">
              <w:rPr>
                <w:sz w:val="24"/>
                <w:szCs w:val="24"/>
                <w:vertAlign w:val="superscript"/>
              </w:rPr>
              <w:t>4)</w:t>
            </w:r>
            <w:r w:rsidRPr="00904C92">
              <w:rPr>
                <w:sz w:val="24"/>
                <w:szCs w:val="24"/>
              </w:rPr>
              <w:t> Абсолютная погрешность в эл. град.</w:t>
            </w:r>
          </w:p>
          <w:p w:rsidR="009B167D" w:rsidRPr="00904C92" w:rsidRDefault="009B167D" w:rsidP="005F3BD4">
            <w:pPr>
              <w:spacing w:line="360" w:lineRule="auto"/>
              <w:ind w:left="-68" w:right="-68" w:firstLine="777"/>
              <w:jc w:val="both"/>
              <w:rPr>
                <w:sz w:val="24"/>
                <w:szCs w:val="24"/>
              </w:rPr>
            </w:pPr>
            <w:r w:rsidRPr="00904C92">
              <w:rPr>
                <w:sz w:val="24"/>
                <w:szCs w:val="24"/>
                <w:vertAlign w:val="superscript"/>
              </w:rPr>
              <w:t>5)</w:t>
            </w:r>
            <w:r w:rsidRPr="00904C92">
              <w:rPr>
                <w:sz w:val="24"/>
                <w:szCs w:val="24"/>
              </w:rPr>
              <w:t> Только для распределительных устройств и линий электропередачи напряжением 11</w:t>
            </w:r>
            <w:r>
              <w:rPr>
                <w:sz w:val="24"/>
                <w:szCs w:val="24"/>
              </w:rPr>
              <w:t>0 </w:t>
            </w:r>
            <w:r w:rsidRPr="00904C92">
              <w:rPr>
                <w:sz w:val="24"/>
                <w:szCs w:val="24"/>
              </w:rPr>
              <w:t>и 22</w:t>
            </w:r>
            <w:r>
              <w:rPr>
                <w:sz w:val="24"/>
                <w:szCs w:val="24"/>
              </w:rPr>
              <w:t>0 </w:t>
            </w:r>
            <w:r w:rsidRPr="00904C92">
              <w:rPr>
                <w:sz w:val="24"/>
                <w:szCs w:val="24"/>
              </w:rPr>
              <w:t>кВ.</w:t>
            </w:r>
          </w:p>
        </w:tc>
      </w:tr>
      <w:tr w:rsidR="009B167D" w:rsidRPr="00904C92" w:rsidTr="00904C92">
        <w:trPr>
          <w:trHeight w:val="131"/>
        </w:trPr>
        <w:tc>
          <w:tcPr>
            <w:tcW w:w="9592" w:type="dxa"/>
            <w:gridSpan w:val="5"/>
            <w:tcBorders>
              <w:top w:val="nil"/>
              <w:left w:val="nil"/>
              <w:bottom w:val="single" w:sz="4" w:space="0" w:color="auto"/>
              <w:right w:val="nil"/>
            </w:tcBorders>
            <w:vAlign w:val="center"/>
          </w:tcPr>
          <w:p w:rsidR="009B167D" w:rsidRPr="00904C92" w:rsidRDefault="009B167D" w:rsidP="00596BD2">
            <w:pPr>
              <w:spacing w:line="360" w:lineRule="auto"/>
              <w:ind w:left="-57" w:right="-57"/>
              <w:rPr>
                <w:sz w:val="24"/>
                <w:szCs w:val="24"/>
              </w:rPr>
            </w:pPr>
            <w:r w:rsidRPr="00904C92">
              <w:rPr>
                <w:i/>
                <w:sz w:val="28"/>
                <w:szCs w:val="28"/>
              </w:rPr>
              <w:lastRenderedPageBreak/>
              <w:t>Окончание таблицы 2</w:t>
            </w:r>
          </w:p>
        </w:tc>
      </w:tr>
      <w:tr w:rsidR="009B167D" w:rsidRPr="00904C92" w:rsidTr="00F71D0D">
        <w:trPr>
          <w:trHeight w:val="131"/>
        </w:trPr>
        <w:tc>
          <w:tcPr>
            <w:tcW w:w="9592" w:type="dxa"/>
            <w:gridSpan w:val="5"/>
            <w:tcBorders>
              <w:top w:val="single" w:sz="4" w:space="0" w:color="auto"/>
              <w:left w:val="single" w:sz="4" w:space="0" w:color="auto"/>
              <w:bottom w:val="single" w:sz="4" w:space="0" w:color="auto"/>
              <w:right w:val="single" w:sz="4" w:space="0" w:color="auto"/>
            </w:tcBorders>
          </w:tcPr>
          <w:p w:rsidR="005F3BD4" w:rsidRDefault="005F3BD4" w:rsidP="00596BD2">
            <w:pPr>
              <w:spacing w:line="360" w:lineRule="auto"/>
              <w:ind w:left="-68" w:right="-68" w:firstLine="777"/>
              <w:jc w:val="both"/>
              <w:rPr>
                <w:sz w:val="24"/>
                <w:szCs w:val="24"/>
                <w:vertAlign w:val="superscript"/>
              </w:rPr>
            </w:pPr>
            <w:r w:rsidRPr="00904C92">
              <w:rPr>
                <w:sz w:val="24"/>
                <w:szCs w:val="24"/>
                <w:vertAlign w:val="superscript"/>
              </w:rPr>
              <w:t>6)</w:t>
            </w:r>
            <w:r w:rsidRPr="00904C92">
              <w:rPr>
                <w:sz w:val="24"/>
                <w:szCs w:val="24"/>
              </w:rPr>
              <w:t> Только для масляных трансформаторов, оборудованных манометрическими термометрами.</w:t>
            </w:r>
          </w:p>
          <w:p w:rsidR="009B167D" w:rsidRPr="00904C92" w:rsidRDefault="009B167D" w:rsidP="00596BD2">
            <w:pPr>
              <w:spacing w:line="360" w:lineRule="auto"/>
              <w:ind w:left="-68" w:right="-68" w:firstLine="777"/>
              <w:jc w:val="both"/>
              <w:rPr>
                <w:sz w:val="24"/>
                <w:szCs w:val="24"/>
              </w:rPr>
            </w:pPr>
            <w:r w:rsidRPr="00904C92">
              <w:rPr>
                <w:sz w:val="24"/>
                <w:szCs w:val="24"/>
                <w:vertAlign w:val="superscript"/>
              </w:rPr>
              <w:t>7)</w:t>
            </w:r>
            <w:r w:rsidRPr="00904C92">
              <w:rPr>
                <w:sz w:val="24"/>
                <w:szCs w:val="24"/>
              </w:rPr>
              <w:t xml:space="preserve"> Абсолютная погрешность в °C.</w:t>
            </w:r>
          </w:p>
          <w:p w:rsidR="009B167D" w:rsidRPr="00904C92" w:rsidRDefault="009B167D" w:rsidP="00596BD2">
            <w:pPr>
              <w:spacing w:line="360" w:lineRule="auto"/>
              <w:ind w:left="-68" w:right="-68" w:firstLine="777"/>
              <w:jc w:val="both"/>
              <w:rPr>
                <w:sz w:val="24"/>
                <w:szCs w:val="24"/>
              </w:rPr>
            </w:pPr>
            <w:r w:rsidRPr="00904C92">
              <w:rPr>
                <w:sz w:val="24"/>
                <w:szCs w:val="24"/>
                <w:vertAlign w:val="superscript"/>
              </w:rPr>
              <w:t>8)</w:t>
            </w:r>
            <w:r w:rsidRPr="00904C92">
              <w:rPr>
                <w:sz w:val="24"/>
                <w:szCs w:val="24"/>
              </w:rPr>
              <w:t xml:space="preserve"> Только для трансформаторов с высшим напряжением 11</w:t>
            </w:r>
            <w:r>
              <w:rPr>
                <w:sz w:val="24"/>
                <w:szCs w:val="24"/>
              </w:rPr>
              <w:t>0 </w:t>
            </w:r>
            <w:r w:rsidRPr="00904C92">
              <w:rPr>
                <w:sz w:val="24"/>
                <w:szCs w:val="24"/>
              </w:rPr>
              <w:t>и 22</w:t>
            </w:r>
            <w:r>
              <w:rPr>
                <w:sz w:val="24"/>
                <w:szCs w:val="24"/>
              </w:rPr>
              <w:t>0 </w:t>
            </w:r>
            <w:r w:rsidRPr="00904C92">
              <w:rPr>
                <w:sz w:val="24"/>
                <w:szCs w:val="24"/>
              </w:rPr>
              <w:t>кВ и независимо от высшего напряжения мощностью 3150</w:t>
            </w:r>
            <w:r>
              <w:rPr>
                <w:sz w:val="24"/>
                <w:szCs w:val="24"/>
              </w:rPr>
              <w:t>0 </w:t>
            </w:r>
            <w:r w:rsidRPr="00904C92">
              <w:rPr>
                <w:sz w:val="24"/>
                <w:szCs w:val="24"/>
              </w:rPr>
              <w:t>кВ·А и более.</w:t>
            </w:r>
          </w:p>
          <w:p w:rsidR="009B167D" w:rsidRPr="00904C92" w:rsidRDefault="009B167D" w:rsidP="00596BD2">
            <w:pPr>
              <w:spacing w:line="360" w:lineRule="auto"/>
              <w:ind w:left="-68" w:right="-68" w:firstLine="777"/>
              <w:jc w:val="both"/>
              <w:rPr>
                <w:sz w:val="24"/>
                <w:szCs w:val="24"/>
              </w:rPr>
            </w:pPr>
            <w:r w:rsidRPr="00904C92">
              <w:rPr>
                <w:sz w:val="24"/>
                <w:szCs w:val="24"/>
                <w:vertAlign w:val="superscript"/>
              </w:rPr>
              <w:t>9)</w:t>
            </w:r>
            <w:r w:rsidRPr="00904C92">
              <w:rPr>
                <w:sz w:val="24"/>
                <w:szCs w:val="24"/>
              </w:rPr>
              <w:t> Только для масляных трансформаторов с высшим напряжением 35 кВ и выше.</w:t>
            </w:r>
          </w:p>
          <w:p w:rsidR="009B167D" w:rsidRPr="00904C92" w:rsidRDefault="009B167D" w:rsidP="00596BD2">
            <w:pPr>
              <w:spacing w:line="360" w:lineRule="auto"/>
              <w:ind w:left="-68" w:right="-68" w:firstLine="777"/>
              <w:jc w:val="both"/>
              <w:rPr>
                <w:sz w:val="24"/>
                <w:szCs w:val="24"/>
              </w:rPr>
            </w:pPr>
            <w:r w:rsidRPr="00904C92">
              <w:rPr>
                <w:sz w:val="24"/>
                <w:szCs w:val="24"/>
                <w:vertAlign w:val="superscript"/>
              </w:rPr>
              <w:t>10)</w:t>
            </w:r>
            <w:r w:rsidRPr="00904C92">
              <w:rPr>
                <w:sz w:val="24"/>
                <w:szCs w:val="24"/>
              </w:rPr>
              <w:t> Только для трансформаторов с высшим напряжением 11</w:t>
            </w:r>
            <w:r>
              <w:rPr>
                <w:sz w:val="24"/>
                <w:szCs w:val="24"/>
              </w:rPr>
              <w:t>0 </w:t>
            </w:r>
            <w:r w:rsidRPr="00904C92">
              <w:rPr>
                <w:sz w:val="24"/>
                <w:szCs w:val="24"/>
              </w:rPr>
              <w:t>и 22</w:t>
            </w:r>
            <w:r>
              <w:rPr>
                <w:sz w:val="24"/>
                <w:szCs w:val="24"/>
              </w:rPr>
              <w:t>0 </w:t>
            </w:r>
            <w:r w:rsidRPr="00904C92">
              <w:rPr>
                <w:sz w:val="24"/>
                <w:szCs w:val="24"/>
              </w:rPr>
              <w:t>кВ.</w:t>
            </w:r>
          </w:p>
          <w:p w:rsidR="009B167D" w:rsidRPr="00904C92" w:rsidRDefault="009B167D" w:rsidP="00596BD2">
            <w:pPr>
              <w:spacing w:line="360" w:lineRule="auto"/>
              <w:ind w:left="-68" w:right="-68" w:firstLine="777"/>
              <w:jc w:val="both"/>
              <w:rPr>
                <w:sz w:val="24"/>
                <w:szCs w:val="24"/>
              </w:rPr>
            </w:pPr>
            <w:r w:rsidRPr="00904C92">
              <w:rPr>
                <w:sz w:val="24"/>
                <w:szCs w:val="24"/>
                <w:vertAlign w:val="superscript"/>
              </w:rPr>
              <w:t>11)</w:t>
            </w:r>
            <w:r w:rsidRPr="00904C92">
              <w:rPr>
                <w:sz w:val="24"/>
                <w:szCs w:val="24"/>
              </w:rPr>
              <w:t> При секционированных сборных шинах – на каждой из секций сборных шин.</w:t>
            </w:r>
          </w:p>
          <w:p w:rsidR="009B167D" w:rsidRPr="00904C92" w:rsidRDefault="009B167D" w:rsidP="00596BD2">
            <w:pPr>
              <w:spacing w:line="360" w:lineRule="auto"/>
              <w:ind w:left="-57" w:right="-57" w:firstLine="770"/>
              <w:jc w:val="both"/>
              <w:rPr>
                <w:color w:val="000000" w:themeColor="text1"/>
                <w:sz w:val="24"/>
                <w:szCs w:val="24"/>
                <w:vertAlign w:val="superscript"/>
              </w:rPr>
            </w:pPr>
            <w:r w:rsidRPr="00904C92">
              <w:rPr>
                <w:sz w:val="24"/>
                <w:szCs w:val="24"/>
                <w:vertAlign w:val="superscript"/>
              </w:rPr>
              <w:t>12)</w:t>
            </w:r>
            <w:r w:rsidRPr="00904C92">
              <w:rPr>
                <w:sz w:val="24"/>
                <w:szCs w:val="24"/>
              </w:rPr>
              <w:t> Только сети (или ее отдельных частей) с изолированной нейтралью, а для однофазных сетей – с изолированными полюсами.</w:t>
            </w:r>
          </w:p>
        </w:tc>
      </w:tr>
    </w:tbl>
    <w:p w:rsidR="00F71D0D" w:rsidRPr="00904C92" w:rsidRDefault="00F71D0D" w:rsidP="005F3BD4">
      <w:pPr>
        <w:pStyle w:val="af3"/>
        <w:widowControl w:val="0"/>
        <w:spacing w:before="480" w:line="360" w:lineRule="auto"/>
        <w:ind w:firstLine="709"/>
        <w:jc w:val="both"/>
        <w:rPr>
          <w:rFonts w:ascii="Arial" w:hAnsi="Arial" w:cs="Arial"/>
          <w:b/>
          <w:color w:val="000000"/>
          <w:sz w:val="28"/>
          <w:szCs w:val="28"/>
        </w:rPr>
      </w:pPr>
      <w:r w:rsidRPr="00904C92">
        <w:rPr>
          <w:rFonts w:ascii="Arial" w:hAnsi="Arial" w:cs="Arial"/>
          <w:b/>
          <w:color w:val="000000"/>
          <w:sz w:val="28"/>
          <w:szCs w:val="28"/>
        </w:rPr>
        <w:t>5.2.</w:t>
      </w:r>
      <w:r w:rsidR="00A95BB8">
        <w:rPr>
          <w:rFonts w:ascii="Arial" w:hAnsi="Arial" w:cs="Arial"/>
          <w:b/>
          <w:color w:val="000000"/>
          <w:sz w:val="28"/>
          <w:szCs w:val="28"/>
        </w:rPr>
        <w:t>2 </w:t>
      </w:r>
      <w:r w:rsidRPr="00904C92">
        <w:rPr>
          <w:rFonts w:ascii="Arial" w:hAnsi="Arial" w:cs="Arial"/>
          <w:b/>
          <w:color w:val="000000"/>
          <w:sz w:val="28"/>
          <w:szCs w:val="28"/>
        </w:rPr>
        <w:t xml:space="preserve">Конструктивные требования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5.2.2.</w:t>
      </w:r>
      <w:r w:rsidR="00A95BB8">
        <w:rPr>
          <w:rFonts w:ascii="Arial" w:hAnsi="Arial" w:cs="Arial"/>
          <w:color w:val="000000"/>
          <w:sz w:val="28"/>
          <w:szCs w:val="28"/>
        </w:rPr>
        <w:t>1 </w:t>
      </w:r>
      <w:r w:rsidRPr="00904C92">
        <w:rPr>
          <w:rFonts w:ascii="Arial" w:hAnsi="Arial" w:cs="Arial"/>
          <w:color w:val="000000"/>
          <w:sz w:val="28"/>
          <w:szCs w:val="28"/>
        </w:rPr>
        <w:t xml:space="preserve">В состав конструкции средств должны входить специальное оборудование или программное обеспечение, позволяющие осуществлять контроль работоспособного состояния средства.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Метрологически значимое программное обеспечение средств должно быть идентифицировано и защищено от недопустимого влияния программного обеспечения, выполняющего функции, отличающиеся от функций измерения.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5.2.2.</w:t>
      </w:r>
      <w:r w:rsidR="00A95BB8">
        <w:rPr>
          <w:rFonts w:ascii="Arial" w:hAnsi="Arial" w:cs="Arial"/>
          <w:color w:val="000000"/>
          <w:sz w:val="28"/>
          <w:szCs w:val="28"/>
        </w:rPr>
        <w:t>2 </w:t>
      </w:r>
      <w:r w:rsidRPr="00904C92">
        <w:rPr>
          <w:rFonts w:ascii="Arial" w:hAnsi="Arial" w:cs="Arial"/>
          <w:color w:val="000000"/>
          <w:sz w:val="28"/>
          <w:szCs w:val="28"/>
        </w:rPr>
        <w:t>Требования к защите от несанкционированного вмешательства и к</w:t>
      </w:r>
      <w:r w:rsidR="00CF120D" w:rsidRPr="00904C92">
        <w:rPr>
          <w:rFonts w:ascii="Arial" w:hAnsi="Arial" w:cs="Arial"/>
          <w:color w:val="000000"/>
          <w:sz w:val="28"/>
          <w:szCs w:val="28"/>
        </w:rPr>
        <w:t xml:space="preserve"> </w:t>
      </w:r>
      <w:r w:rsidRPr="00904C92">
        <w:rPr>
          <w:rFonts w:ascii="Arial" w:hAnsi="Arial" w:cs="Arial"/>
          <w:color w:val="000000"/>
          <w:sz w:val="28"/>
          <w:szCs w:val="28"/>
        </w:rPr>
        <w:t xml:space="preserve">индикации результатов измерений – в соответствии с национальными </w:t>
      </w:r>
      <w:r w:rsidR="009615AC" w:rsidRPr="0095648C">
        <w:rPr>
          <w:rFonts w:ascii="Arial" w:hAnsi="Arial" w:cs="Arial"/>
          <w:color w:val="000000"/>
          <w:sz w:val="28"/>
          <w:szCs w:val="28"/>
        </w:rPr>
        <w:t>нормативными документами</w:t>
      </w:r>
      <w:r w:rsidR="00E6771C" w:rsidRPr="0095648C">
        <w:rPr>
          <w:rStyle w:val="aff4"/>
          <w:rFonts w:ascii="Arial" w:hAnsi="Arial"/>
          <w:color w:val="000000"/>
          <w:sz w:val="28"/>
          <w:szCs w:val="28"/>
        </w:rPr>
        <w:footnoteReference w:customMarkFollows="1" w:id="7"/>
        <w:t>*</w:t>
      </w:r>
      <w:r w:rsidR="009615AC" w:rsidRPr="0095648C">
        <w:rPr>
          <w:rFonts w:ascii="Arial" w:hAnsi="Arial"/>
          <w:color w:val="000000"/>
          <w:sz w:val="28"/>
          <w:szCs w:val="28"/>
        </w:rPr>
        <w:t xml:space="preserve"> государств, упомянутых в предисловии</w:t>
      </w:r>
      <w:r w:rsidRPr="0095648C">
        <w:rPr>
          <w:rFonts w:ascii="Arial" w:hAnsi="Arial" w:cs="Arial"/>
          <w:color w:val="000000"/>
          <w:sz w:val="28"/>
          <w:szCs w:val="28"/>
        </w:rPr>
        <w:t>.</w:t>
      </w:r>
    </w:p>
    <w:p w:rsidR="00F71D0D" w:rsidRPr="00904C92" w:rsidRDefault="00F71D0D" w:rsidP="00CF120D">
      <w:pPr>
        <w:spacing w:line="360" w:lineRule="auto"/>
        <w:ind w:firstLine="709"/>
        <w:jc w:val="both"/>
        <w:rPr>
          <w:color w:val="000000"/>
          <w:sz w:val="28"/>
          <w:szCs w:val="28"/>
        </w:rPr>
      </w:pPr>
      <w:r w:rsidRPr="00904C92">
        <w:rPr>
          <w:color w:val="000000"/>
          <w:sz w:val="28"/>
          <w:szCs w:val="28"/>
        </w:rPr>
        <w:t>5.2.2.3 Иные конструктивные требования:</w:t>
      </w:r>
    </w:p>
    <w:p w:rsidR="00F71D0D" w:rsidRPr="0095648C" w:rsidRDefault="00F71D0D" w:rsidP="00CF120D">
      <w:pPr>
        <w:spacing w:line="360" w:lineRule="auto"/>
        <w:ind w:firstLine="709"/>
        <w:jc w:val="both"/>
        <w:rPr>
          <w:sz w:val="28"/>
          <w:szCs w:val="28"/>
        </w:rPr>
      </w:pPr>
      <w:r w:rsidRPr="00904C92">
        <w:rPr>
          <w:color w:val="000000"/>
          <w:sz w:val="28"/>
          <w:szCs w:val="28"/>
        </w:rPr>
        <w:t xml:space="preserve">- к </w:t>
      </w:r>
      <w:r w:rsidRPr="00904C92">
        <w:rPr>
          <w:sz w:val="28"/>
          <w:szCs w:val="28"/>
        </w:rPr>
        <w:t xml:space="preserve">средствам, конструктивно совмещенным с интеллектуальными </w:t>
      </w:r>
      <w:r w:rsidRPr="00904C92">
        <w:rPr>
          <w:sz w:val="28"/>
          <w:szCs w:val="28"/>
        </w:rPr>
        <w:lastRenderedPageBreak/>
        <w:t xml:space="preserve">терминалами присоединений, – в соответствии с национальными </w:t>
      </w:r>
      <w:r w:rsidR="009615AC" w:rsidRPr="0095648C">
        <w:rPr>
          <w:color w:val="000000"/>
          <w:sz w:val="28"/>
          <w:szCs w:val="28"/>
        </w:rPr>
        <w:t>нормативными документами</w:t>
      </w:r>
      <w:r w:rsidR="00E6771C" w:rsidRPr="0095648C">
        <w:rPr>
          <w:rStyle w:val="aff4"/>
          <w:sz w:val="28"/>
          <w:szCs w:val="28"/>
        </w:rPr>
        <w:t>*</w:t>
      </w:r>
      <w:r w:rsidR="009615AC" w:rsidRPr="0095648C">
        <w:rPr>
          <w:sz w:val="28"/>
          <w:szCs w:val="28"/>
        </w:rPr>
        <w:t xml:space="preserve"> государств, упомянутых в предисловии</w:t>
      </w:r>
      <w:r w:rsidRPr="0095648C">
        <w:rPr>
          <w:sz w:val="28"/>
          <w:szCs w:val="28"/>
        </w:rPr>
        <w:t>;</w:t>
      </w:r>
    </w:p>
    <w:p w:rsidR="00F71D0D" w:rsidRPr="00904C92" w:rsidRDefault="00F71D0D" w:rsidP="00CF120D">
      <w:pPr>
        <w:spacing w:line="360" w:lineRule="auto"/>
        <w:ind w:firstLine="709"/>
        <w:jc w:val="both"/>
        <w:rPr>
          <w:sz w:val="28"/>
          <w:szCs w:val="28"/>
        </w:rPr>
      </w:pPr>
      <w:r w:rsidRPr="0095648C">
        <w:rPr>
          <w:color w:val="000000"/>
          <w:sz w:val="28"/>
          <w:szCs w:val="28"/>
        </w:rPr>
        <w:t>- к средствам</w:t>
      </w:r>
      <w:r w:rsidRPr="0095648C">
        <w:rPr>
          <w:sz w:val="28"/>
          <w:szCs w:val="28"/>
        </w:rPr>
        <w:t>, конструктивно совмещенным с инте</w:t>
      </w:r>
      <w:r w:rsidRPr="00904C92">
        <w:rPr>
          <w:sz w:val="28"/>
          <w:szCs w:val="28"/>
        </w:rPr>
        <w:t>ллектуальными терминалами присоединений, устанавливают в стандартах и технической документации на изделия конкретного типа.</w:t>
      </w:r>
    </w:p>
    <w:p w:rsidR="00F71D0D" w:rsidRPr="00904C92" w:rsidRDefault="00F71D0D" w:rsidP="00CF120D">
      <w:pPr>
        <w:pStyle w:val="af3"/>
        <w:widowControl w:val="0"/>
        <w:spacing w:line="360" w:lineRule="auto"/>
        <w:ind w:firstLine="709"/>
        <w:jc w:val="both"/>
        <w:rPr>
          <w:rFonts w:ascii="Arial" w:hAnsi="Arial" w:cs="Arial"/>
          <w:b/>
          <w:color w:val="000000"/>
          <w:sz w:val="28"/>
          <w:szCs w:val="28"/>
        </w:rPr>
      </w:pPr>
      <w:r w:rsidRPr="00904C92">
        <w:rPr>
          <w:rFonts w:ascii="Arial" w:hAnsi="Arial" w:cs="Arial"/>
          <w:b/>
          <w:color w:val="000000"/>
          <w:sz w:val="28"/>
          <w:szCs w:val="28"/>
        </w:rPr>
        <w:t xml:space="preserve">5.2.3 Требования к совместимости </w:t>
      </w:r>
    </w:p>
    <w:p w:rsidR="00F71D0D" w:rsidRPr="00904C92" w:rsidRDefault="00F71D0D" w:rsidP="00CF120D">
      <w:pPr>
        <w:spacing w:line="360" w:lineRule="auto"/>
        <w:ind w:firstLine="709"/>
        <w:jc w:val="both"/>
        <w:rPr>
          <w:sz w:val="28"/>
          <w:szCs w:val="28"/>
        </w:rPr>
      </w:pPr>
      <w:r w:rsidRPr="00904C92">
        <w:rPr>
          <w:sz w:val="28"/>
          <w:szCs w:val="28"/>
        </w:rPr>
        <w:t xml:space="preserve">Требования к совместимости средств, конструктивно совмещенных с </w:t>
      </w:r>
      <w:r w:rsidRPr="005F3BD4">
        <w:rPr>
          <w:sz w:val="28"/>
          <w:szCs w:val="28"/>
        </w:rPr>
        <w:t xml:space="preserve">интеллектуальными терминалами присоединений, – в соответствии с национальными </w:t>
      </w:r>
      <w:r w:rsidR="001C32F5" w:rsidRPr="00C77BB8">
        <w:rPr>
          <w:color w:val="000000"/>
          <w:sz w:val="28"/>
          <w:szCs w:val="28"/>
        </w:rPr>
        <w:t>нормативными документами</w:t>
      </w:r>
      <w:r w:rsidR="005F3BD4" w:rsidRPr="00C77BB8">
        <w:rPr>
          <w:sz w:val="28"/>
          <w:szCs w:val="28"/>
          <w:vertAlign w:val="superscript"/>
        </w:rPr>
        <w:t>*</w:t>
      </w:r>
      <w:r w:rsidR="001C32F5" w:rsidRPr="00C77BB8">
        <w:rPr>
          <w:sz w:val="28"/>
          <w:szCs w:val="28"/>
          <w:vertAlign w:val="superscript"/>
        </w:rPr>
        <w:t xml:space="preserve"> </w:t>
      </w:r>
      <w:r w:rsidR="001C32F5" w:rsidRPr="00C77BB8">
        <w:rPr>
          <w:sz w:val="28"/>
          <w:szCs w:val="28"/>
        </w:rPr>
        <w:t>государств, упомянутых в предисловии</w:t>
      </w:r>
      <w:r w:rsidRPr="00C77BB8">
        <w:rPr>
          <w:sz w:val="28"/>
          <w:szCs w:val="28"/>
        </w:rPr>
        <w:t>.</w:t>
      </w:r>
    </w:p>
    <w:p w:rsidR="00F71D0D" w:rsidRPr="00904C92" w:rsidRDefault="00F71D0D" w:rsidP="00CF120D">
      <w:pPr>
        <w:spacing w:line="360" w:lineRule="auto"/>
        <w:ind w:firstLine="709"/>
        <w:jc w:val="both"/>
        <w:rPr>
          <w:sz w:val="28"/>
          <w:szCs w:val="28"/>
        </w:rPr>
      </w:pPr>
      <w:r w:rsidRPr="00904C92">
        <w:rPr>
          <w:sz w:val="28"/>
          <w:szCs w:val="28"/>
        </w:rPr>
        <w:t>Требования к совместимости средств, конструктивно не совмещенных с интеллектуальными терминалами присоединений, устанавливают в стандартах и технической документации на изделия.</w:t>
      </w:r>
    </w:p>
    <w:p w:rsidR="00F71D0D" w:rsidRPr="00904C92" w:rsidRDefault="00F71D0D" w:rsidP="00CF120D">
      <w:pPr>
        <w:pStyle w:val="af3"/>
        <w:widowControl w:val="0"/>
        <w:spacing w:line="360" w:lineRule="auto"/>
        <w:ind w:firstLine="709"/>
        <w:jc w:val="both"/>
        <w:rPr>
          <w:rFonts w:ascii="Arial" w:hAnsi="Arial" w:cs="Arial"/>
          <w:b/>
          <w:color w:val="000000"/>
          <w:sz w:val="28"/>
          <w:szCs w:val="28"/>
        </w:rPr>
      </w:pPr>
      <w:r w:rsidRPr="00904C92">
        <w:rPr>
          <w:rFonts w:ascii="Arial" w:hAnsi="Arial" w:cs="Arial"/>
          <w:b/>
          <w:color w:val="000000"/>
          <w:sz w:val="28"/>
          <w:szCs w:val="28"/>
        </w:rPr>
        <w:t xml:space="preserve">5.2.4 Требования надежности </w:t>
      </w:r>
    </w:p>
    <w:p w:rsidR="00F71D0D" w:rsidRPr="00904C92" w:rsidRDefault="00F71D0D" w:rsidP="00CF120D">
      <w:pPr>
        <w:spacing w:line="360" w:lineRule="auto"/>
        <w:ind w:firstLine="709"/>
        <w:jc w:val="both"/>
        <w:rPr>
          <w:sz w:val="28"/>
          <w:szCs w:val="28"/>
        </w:rPr>
      </w:pPr>
      <w:r w:rsidRPr="00904C92">
        <w:rPr>
          <w:sz w:val="28"/>
          <w:szCs w:val="28"/>
        </w:rPr>
        <w:t>5.2.4.</w:t>
      </w:r>
      <w:r w:rsidR="00A95BB8">
        <w:rPr>
          <w:sz w:val="28"/>
          <w:szCs w:val="28"/>
        </w:rPr>
        <w:t>1 </w:t>
      </w:r>
      <w:r w:rsidRPr="00904C92">
        <w:rPr>
          <w:sz w:val="28"/>
          <w:szCs w:val="28"/>
        </w:rPr>
        <w:t>Требования надежности к средствам, конструктивно совмещенным с интеллектуальными терминалами присоединений, – в соответствии с национальными нормами</w:t>
      </w:r>
      <w:r w:rsidR="00656781">
        <w:rPr>
          <w:sz w:val="28"/>
          <w:szCs w:val="28"/>
        </w:rPr>
        <w:t xml:space="preserve"> </w:t>
      </w:r>
      <w:r w:rsidR="00656781" w:rsidRPr="0095648C">
        <w:rPr>
          <w:color w:val="000000"/>
          <w:sz w:val="28"/>
          <w:szCs w:val="28"/>
        </w:rPr>
        <w:t>нормативными документами</w:t>
      </w:r>
      <w:r w:rsidR="009D7526" w:rsidRPr="0095648C">
        <w:rPr>
          <w:rStyle w:val="aff4"/>
          <w:sz w:val="28"/>
          <w:szCs w:val="28"/>
        </w:rPr>
        <w:footnoteReference w:customMarkFollows="1" w:id="8"/>
        <w:t>*</w:t>
      </w:r>
      <w:r w:rsidR="00656781" w:rsidRPr="0095648C">
        <w:rPr>
          <w:sz w:val="28"/>
          <w:szCs w:val="28"/>
        </w:rPr>
        <w:t xml:space="preserve"> государств, упомянутых в предисловии</w:t>
      </w:r>
      <w:r w:rsidRPr="0095648C">
        <w:rPr>
          <w:sz w:val="28"/>
          <w:szCs w:val="28"/>
        </w:rPr>
        <w:t>.</w:t>
      </w:r>
    </w:p>
    <w:p w:rsidR="00F71D0D" w:rsidRPr="00904C92" w:rsidRDefault="00F71D0D" w:rsidP="00CF120D">
      <w:pPr>
        <w:spacing w:line="360" w:lineRule="auto"/>
        <w:ind w:firstLine="709"/>
        <w:jc w:val="both"/>
        <w:rPr>
          <w:sz w:val="28"/>
          <w:szCs w:val="28"/>
        </w:rPr>
      </w:pPr>
      <w:r w:rsidRPr="00904C92">
        <w:rPr>
          <w:sz w:val="28"/>
          <w:szCs w:val="28"/>
        </w:rPr>
        <w:t>Требования надежности к средствам, конструктивно не совмещенным с интеллектуальными терминалами присоединений, – по 5.2.4.2–5.2.4.4.</w:t>
      </w:r>
    </w:p>
    <w:p w:rsidR="00F71D0D" w:rsidRPr="00904C92" w:rsidRDefault="00F71D0D" w:rsidP="00CF120D">
      <w:pPr>
        <w:spacing w:line="360" w:lineRule="auto"/>
        <w:ind w:firstLine="709"/>
        <w:jc w:val="both"/>
        <w:rPr>
          <w:sz w:val="28"/>
          <w:szCs w:val="28"/>
        </w:rPr>
      </w:pPr>
      <w:r w:rsidRPr="00904C92">
        <w:rPr>
          <w:sz w:val="28"/>
          <w:szCs w:val="28"/>
        </w:rPr>
        <w:t>5.2.4.</w:t>
      </w:r>
      <w:r w:rsidR="00A95BB8">
        <w:rPr>
          <w:sz w:val="28"/>
          <w:szCs w:val="28"/>
        </w:rPr>
        <w:t>2 </w:t>
      </w:r>
      <w:r w:rsidRPr="00904C92">
        <w:rPr>
          <w:sz w:val="28"/>
          <w:szCs w:val="28"/>
        </w:rPr>
        <w:t xml:space="preserve">По классификационным признакам, определяющим номенклатуру задаваемых показателей надежности по </w:t>
      </w:r>
      <w:r w:rsidR="00096D80">
        <w:rPr>
          <w:sz w:val="28"/>
          <w:szCs w:val="28"/>
        </w:rPr>
        <w:t>ГОСТ </w:t>
      </w:r>
      <w:r w:rsidRPr="00904C92">
        <w:rPr>
          <w:sz w:val="28"/>
          <w:szCs w:val="28"/>
        </w:rPr>
        <w:t>27.003, средства, конструктивно не совмещенные с интеллектуальными терминалами присоединений, относят:</w:t>
      </w:r>
    </w:p>
    <w:p w:rsidR="00F71D0D" w:rsidRPr="00904C92" w:rsidRDefault="00F71D0D" w:rsidP="00CF120D">
      <w:pPr>
        <w:spacing w:line="360" w:lineRule="auto"/>
        <w:ind w:firstLine="709"/>
        <w:jc w:val="both"/>
        <w:rPr>
          <w:sz w:val="28"/>
          <w:szCs w:val="28"/>
        </w:rPr>
      </w:pPr>
      <w:r w:rsidRPr="00904C92">
        <w:rPr>
          <w:sz w:val="28"/>
          <w:szCs w:val="28"/>
        </w:rPr>
        <w:t xml:space="preserve">а) по определенности назначения – к объектам конкретного </w:t>
      </w:r>
      <w:r w:rsidRPr="00904C92">
        <w:rPr>
          <w:sz w:val="28"/>
          <w:szCs w:val="28"/>
        </w:rPr>
        <w:lastRenderedPageBreak/>
        <w:t>назначения;</w:t>
      </w:r>
    </w:p>
    <w:p w:rsidR="00F71D0D" w:rsidRPr="00904C92" w:rsidRDefault="00F71D0D" w:rsidP="00CF120D">
      <w:pPr>
        <w:spacing w:line="360" w:lineRule="auto"/>
        <w:ind w:firstLine="709"/>
        <w:jc w:val="both"/>
        <w:rPr>
          <w:sz w:val="28"/>
          <w:szCs w:val="28"/>
        </w:rPr>
      </w:pPr>
      <w:r w:rsidRPr="00904C92">
        <w:rPr>
          <w:sz w:val="28"/>
          <w:szCs w:val="28"/>
        </w:rPr>
        <w:t>б) по числу возможных состояний:</w:t>
      </w:r>
    </w:p>
    <w:p w:rsidR="00F71D0D" w:rsidRPr="00904C92" w:rsidRDefault="00F71D0D" w:rsidP="00CF120D">
      <w:pPr>
        <w:spacing w:line="360" w:lineRule="auto"/>
        <w:ind w:firstLine="993"/>
        <w:jc w:val="both"/>
        <w:rPr>
          <w:sz w:val="28"/>
          <w:szCs w:val="28"/>
        </w:rPr>
      </w:pPr>
      <w:r w:rsidRPr="00904C92">
        <w:rPr>
          <w:sz w:val="28"/>
          <w:szCs w:val="28"/>
        </w:rPr>
        <w:t>1) к объектам, которые могут находиться в работоспособном или неработоспособном состоянии;</w:t>
      </w:r>
    </w:p>
    <w:p w:rsidR="00F71D0D" w:rsidRPr="00904C92" w:rsidRDefault="00F71D0D" w:rsidP="00CF120D">
      <w:pPr>
        <w:spacing w:line="360" w:lineRule="auto"/>
        <w:ind w:firstLine="993"/>
        <w:jc w:val="both"/>
        <w:rPr>
          <w:sz w:val="28"/>
          <w:szCs w:val="28"/>
        </w:rPr>
      </w:pPr>
      <w:r w:rsidRPr="00904C92">
        <w:rPr>
          <w:sz w:val="28"/>
          <w:szCs w:val="28"/>
        </w:rPr>
        <w:t>2) к объектам, которые могут находиться в работоспособном, частично работоспособном или неработоспособном состоянии;</w:t>
      </w:r>
    </w:p>
    <w:p w:rsidR="00F71D0D" w:rsidRPr="00904C92" w:rsidRDefault="00F71D0D" w:rsidP="00CF120D">
      <w:pPr>
        <w:spacing w:line="360" w:lineRule="auto"/>
        <w:ind w:firstLine="709"/>
        <w:jc w:val="both"/>
        <w:rPr>
          <w:sz w:val="28"/>
          <w:szCs w:val="28"/>
        </w:rPr>
      </w:pPr>
      <w:r w:rsidRPr="00904C92">
        <w:rPr>
          <w:sz w:val="28"/>
          <w:szCs w:val="28"/>
        </w:rPr>
        <w:t>в) по режимам применения – к объектам непрерывного длительного применения;</w:t>
      </w:r>
    </w:p>
    <w:p w:rsidR="00F71D0D" w:rsidRPr="00904C92" w:rsidRDefault="00F71D0D" w:rsidP="00CF120D">
      <w:pPr>
        <w:spacing w:line="360" w:lineRule="auto"/>
        <w:ind w:firstLine="709"/>
        <w:jc w:val="both"/>
        <w:rPr>
          <w:sz w:val="28"/>
          <w:szCs w:val="28"/>
        </w:rPr>
      </w:pPr>
      <w:r w:rsidRPr="00904C92">
        <w:rPr>
          <w:sz w:val="28"/>
          <w:szCs w:val="28"/>
        </w:rPr>
        <w:t>г) по последствиям отказов – к объектам, отказ или переход в предельное состояние которых не приводит к последствиям катастрофического характера;</w:t>
      </w:r>
    </w:p>
    <w:p w:rsidR="00F71D0D" w:rsidRPr="00904C92" w:rsidRDefault="00F71D0D" w:rsidP="00CF120D">
      <w:pPr>
        <w:spacing w:line="360" w:lineRule="auto"/>
        <w:ind w:firstLine="709"/>
        <w:jc w:val="both"/>
        <w:rPr>
          <w:sz w:val="28"/>
          <w:szCs w:val="28"/>
        </w:rPr>
      </w:pPr>
      <w:r w:rsidRPr="00904C92">
        <w:rPr>
          <w:sz w:val="28"/>
          <w:szCs w:val="28"/>
        </w:rPr>
        <w:t>д) по возможности восстановления работоспособного состояния после отказа в процессе эксплуатации – к восстанавливаемым объектам;</w:t>
      </w:r>
    </w:p>
    <w:p w:rsidR="00F71D0D" w:rsidRPr="00904C92" w:rsidRDefault="00F71D0D" w:rsidP="00CF120D">
      <w:pPr>
        <w:spacing w:line="360" w:lineRule="auto"/>
        <w:ind w:firstLine="709"/>
        <w:jc w:val="both"/>
        <w:rPr>
          <w:sz w:val="28"/>
          <w:szCs w:val="28"/>
        </w:rPr>
      </w:pPr>
      <w:r w:rsidRPr="00904C92">
        <w:rPr>
          <w:sz w:val="28"/>
          <w:szCs w:val="28"/>
        </w:rPr>
        <w:t>е) по характеру основных процессов, определяющих переход в предельное состояние, – к стареющим объектам;</w:t>
      </w:r>
    </w:p>
    <w:p w:rsidR="00F71D0D" w:rsidRPr="00904C92" w:rsidRDefault="00F71D0D" w:rsidP="00CF120D">
      <w:pPr>
        <w:spacing w:line="360" w:lineRule="auto"/>
        <w:ind w:firstLine="709"/>
        <w:jc w:val="both"/>
        <w:rPr>
          <w:sz w:val="28"/>
          <w:szCs w:val="28"/>
        </w:rPr>
      </w:pPr>
      <w:r w:rsidRPr="00904C92">
        <w:rPr>
          <w:sz w:val="28"/>
          <w:szCs w:val="28"/>
        </w:rPr>
        <w:t>ж) по возможности и способу полного или частичного восстановления ресурса – к объектам, ремонтируемым необезличенным способом;</w:t>
      </w:r>
    </w:p>
    <w:p w:rsidR="00F71D0D" w:rsidRPr="00904C92" w:rsidRDefault="00F71D0D" w:rsidP="00CF120D">
      <w:pPr>
        <w:spacing w:line="360" w:lineRule="auto"/>
        <w:ind w:firstLine="709"/>
        <w:jc w:val="both"/>
        <w:rPr>
          <w:sz w:val="28"/>
          <w:szCs w:val="28"/>
        </w:rPr>
      </w:pPr>
      <w:r w:rsidRPr="00904C92">
        <w:rPr>
          <w:sz w:val="28"/>
          <w:szCs w:val="28"/>
        </w:rPr>
        <w:t>и) по возможности технического обслуживания в процессе эксплуатации – к обслуживаемым объектам;</w:t>
      </w:r>
    </w:p>
    <w:p w:rsidR="00F71D0D" w:rsidRPr="00904C92" w:rsidRDefault="00F71D0D" w:rsidP="00CF120D">
      <w:pPr>
        <w:spacing w:line="360" w:lineRule="auto"/>
        <w:ind w:firstLine="709"/>
        <w:jc w:val="both"/>
        <w:rPr>
          <w:sz w:val="28"/>
          <w:szCs w:val="28"/>
        </w:rPr>
      </w:pPr>
      <w:r w:rsidRPr="00904C92">
        <w:rPr>
          <w:sz w:val="28"/>
          <w:szCs w:val="28"/>
        </w:rPr>
        <w:t>к) по возможности (необходимости) проведения контроля перед применением – к объектам, не контролируемым перед применением;</w:t>
      </w:r>
    </w:p>
    <w:p w:rsidR="00F71D0D" w:rsidRPr="00904C92" w:rsidRDefault="00F71D0D" w:rsidP="00CF120D">
      <w:pPr>
        <w:spacing w:line="360" w:lineRule="auto"/>
        <w:ind w:firstLine="709"/>
        <w:jc w:val="both"/>
        <w:rPr>
          <w:sz w:val="28"/>
          <w:szCs w:val="28"/>
        </w:rPr>
      </w:pPr>
      <w:r w:rsidRPr="00904C92">
        <w:rPr>
          <w:sz w:val="28"/>
          <w:szCs w:val="28"/>
        </w:rPr>
        <w:t>л) по наличию в составе изделия электронно-вычислительных машин и других устройств вычислительной техники – к объектам без отказов сбойного характера.</w:t>
      </w:r>
    </w:p>
    <w:p w:rsidR="00F71D0D" w:rsidRPr="00904C92" w:rsidRDefault="00F71D0D" w:rsidP="00CF120D">
      <w:pPr>
        <w:spacing w:line="360" w:lineRule="auto"/>
        <w:ind w:firstLine="709"/>
        <w:jc w:val="both"/>
        <w:rPr>
          <w:sz w:val="28"/>
          <w:szCs w:val="28"/>
        </w:rPr>
      </w:pPr>
      <w:r w:rsidRPr="00904C92">
        <w:rPr>
          <w:sz w:val="28"/>
          <w:szCs w:val="28"/>
        </w:rPr>
        <w:t>5.2.4.3 Для средств, конструктивно не совмещенных с интеллектуальными терминалами присоединений, используют:</w:t>
      </w:r>
    </w:p>
    <w:p w:rsidR="00F71D0D" w:rsidRPr="00904C92" w:rsidRDefault="00F71D0D" w:rsidP="00CF120D">
      <w:pPr>
        <w:spacing w:line="360" w:lineRule="auto"/>
        <w:ind w:firstLine="709"/>
        <w:jc w:val="both"/>
        <w:rPr>
          <w:sz w:val="28"/>
          <w:szCs w:val="28"/>
        </w:rPr>
      </w:pPr>
      <w:r w:rsidRPr="00904C92">
        <w:rPr>
          <w:sz w:val="28"/>
          <w:szCs w:val="28"/>
        </w:rPr>
        <w:t>а) комплексные показатели надежности:</w:t>
      </w:r>
    </w:p>
    <w:p w:rsidR="00F71D0D" w:rsidRPr="00904C92" w:rsidRDefault="00F71D0D" w:rsidP="00CF120D">
      <w:pPr>
        <w:spacing w:line="360" w:lineRule="auto"/>
        <w:ind w:firstLine="993"/>
        <w:jc w:val="both"/>
        <w:rPr>
          <w:sz w:val="28"/>
          <w:szCs w:val="28"/>
        </w:rPr>
      </w:pPr>
      <w:r w:rsidRPr="00904C92">
        <w:rPr>
          <w:sz w:val="28"/>
          <w:szCs w:val="28"/>
        </w:rPr>
        <w:lastRenderedPageBreak/>
        <w:t xml:space="preserve">1) для средств, которые могут находиться в работоспособном или неработоспособном состоянии, – коэффициент готовности; </w:t>
      </w:r>
    </w:p>
    <w:p w:rsidR="00F71D0D" w:rsidRPr="00904C92" w:rsidRDefault="00F71D0D" w:rsidP="00CF120D">
      <w:pPr>
        <w:spacing w:line="360" w:lineRule="auto"/>
        <w:ind w:firstLine="993"/>
        <w:jc w:val="both"/>
        <w:rPr>
          <w:sz w:val="28"/>
          <w:szCs w:val="28"/>
        </w:rPr>
      </w:pPr>
      <w:r w:rsidRPr="00904C92">
        <w:rPr>
          <w:sz w:val="28"/>
          <w:szCs w:val="28"/>
        </w:rPr>
        <w:t xml:space="preserve">2) для средств, которые могут находиться в работоспособном, частично работоспособном или неработоспособном состоянии, – коэффициент сохранения эффективности; </w:t>
      </w:r>
    </w:p>
    <w:p w:rsidR="00F71D0D" w:rsidRPr="00904C92" w:rsidRDefault="00F71D0D" w:rsidP="00CF120D">
      <w:pPr>
        <w:spacing w:line="360" w:lineRule="auto"/>
        <w:ind w:firstLine="709"/>
        <w:jc w:val="both"/>
        <w:rPr>
          <w:sz w:val="28"/>
          <w:szCs w:val="28"/>
        </w:rPr>
      </w:pPr>
      <w:r w:rsidRPr="00904C92">
        <w:rPr>
          <w:sz w:val="28"/>
          <w:szCs w:val="28"/>
        </w:rPr>
        <w:t>б) показатель безотказности – среднюю наработку на отказ;</w:t>
      </w:r>
    </w:p>
    <w:p w:rsidR="00F71D0D" w:rsidRPr="00904C92" w:rsidRDefault="00F71D0D" w:rsidP="00CF120D">
      <w:pPr>
        <w:spacing w:line="360" w:lineRule="auto"/>
        <w:ind w:firstLine="709"/>
        <w:jc w:val="both"/>
        <w:rPr>
          <w:sz w:val="28"/>
          <w:szCs w:val="28"/>
        </w:rPr>
      </w:pPr>
      <w:r w:rsidRPr="00904C92">
        <w:rPr>
          <w:sz w:val="28"/>
          <w:szCs w:val="28"/>
        </w:rPr>
        <w:t>в) показатели долговечности – средний ресурс и средний срок службы (полный);</w:t>
      </w:r>
    </w:p>
    <w:p w:rsidR="00F71D0D" w:rsidRPr="00904C92" w:rsidRDefault="00F71D0D" w:rsidP="00CF120D">
      <w:pPr>
        <w:spacing w:line="360" w:lineRule="auto"/>
        <w:ind w:firstLine="709"/>
        <w:jc w:val="both"/>
        <w:rPr>
          <w:sz w:val="28"/>
          <w:szCs w:val="28"/>
        </w:rPr>
      </w:pPr>
      <w:r w:rsidRPr="00904C92">
        <w:rPr>
          <w:sz w:val="28"/>
          <w:szCs w:val="28"/>
        </w:rPr>
        <w:t>г) показатель ремонтопригодности – среднее время до восстановления;</w:t>
      </w:r>
    </w:p>
    <w:p w:rsidR="00F71D0D" w:rsidRPr="00904C92" w:rsidRDefault="00F71D0D" w:rsidP="00CF120D">
      <w:pPr>
        <w:spacing w:line="360" w:lineRule="auto"/>
        <w:ind w:firstLine="709"/>
        <w:jc w:val="both"/>
        <w:rPr>
          <w:sz w:val="28"/>
          <w:szCs w:val="28"/>
        </w:rPr>
      </w:pPr>
      <w:r w:rsidRPr="00904C92">
        <w:rPr>
          <w:sz w:val="28"/>
          <w:szCs w:val="28"/>
        </w:rPr>
        <w:t>д) показатель сохраняемости – средний срок сохраняемости.</w:t>
      </w:r>
    </w:p>
    <w:p w:rsidR="00F71D0D" w:rsidRPr="00904C92" w:rsidRDefault="00F71D0D" w:rsidP="00CF120D">
      <w:pPr>
        <w:spacing w:line="360" w:lineRule="auto"/>
        <w:ind w:firstLine="709"/>
        <w:jc w:val="both"/>
        <w:rPr>
          <w:sz w:val="28"/>
          <w:szCs w:val="28"/>
        </w:rPr>
      </w:pPr>
      <w:r w:rsidRPr="00904C92">
        <w:rPr>
          <w:sz w:val="28"/>
          <w:szCs w:val="28"/>
        </w:rPr>
        <w:t xml:space="preserve">5.2.4.4 Предельно допустимые значения показателей надежности, а также критерии отказов, частично неработоспособных состояний и предельных состояний средств, конструктивно не совмещенных с интеллектуальными терминалами присоединений, устанавливают в стандартах и технической документации на изделия конкретного типа. </w:t>
      </w:r>
    </w:p>
    <w:p w:rsidR="00F71D0D" w:rsidRPr="00904C92" w:rsidRDefault="00F71D0D" w:rsidP="00CF120D">
      <w:pPr>
        <w:spacing w:line="360" w:lineRule="auto"/>
        <w:ind w:firstLine="709"/>
        <w:jc w:val="both"/>
        <w:rPr>
          <w:b/>
          <w:sz w:val="28"/>
          <w:szCs w:val="28"/>
        </w:rPr>
      </w:pPr>
      <w:r w:rsidRPr="00904C92">
        <w:rPr>
          <w:b/>
          <w:sz w:val="28"/>
          <w:szCs w:val="28"/>
        </w:rPr>
        <w:t>5.2.5 Требования стойкости к внешним воздействиям</w:t>
      </w:r>
    </w:p>
    <w:p w:rsidR="00F71D0D" w:rsidRPr="00904C92" w:rsidRDefault="00F71D0D" w:rsidP="00CF120D">
      <w:pPr>
        <w:spacing w:line="360" w:lineRule="auto"/>
        <w:ind w:firstLine="709"/>
        <w:jc w:val="both"/>
        <w:rPr>
          <w:sz w:val="28"/>
          <w:szCs w:val="28"/>
        </w:rPr>
      </w:pPr>
      <w:r w:rsidRPr="00904C92">
        <w:rPr>
          <w:sz w:val="28"/>
          <w:szCs w:val="28"/>
        </w:rPr>
        <w:t>5.2.5.</w:t>
      </w:r>
      <w:r w:rsidR="00A95BB8">
        <w:rPr>
          <w:sz w:val="28"/>
          <w:szCs w:val="28"/>
        </w:rPr>
        <w:t>1 </w:t>
      </w:r>
      <w:r w:rsidRPr="00904C92">
        <w:rPr>
          <w:sz w:val="28"/>
          <w:szCs w:val="28"/>
        </w:rPr>
        <w:t xml:space="preserve">Требования стойкости к внешним воздействиям для средств, конструктивно совмещенных с интеллектуальными терминалами присоединений, – в соответствии с национальными </w:t>
      </w:r>
      <w:r w:rsidR="00656781" w:rsidRPr="00360BC6">
        <w:rPr>
          <w:color w:val="000000"/>
          <w:sz w:val="28"/>
          <w:szCs w:val="28"/>
        </w:rPr>
        <w:t>нормативными документами</w:t>
      </w:r>
      <w:r w:rsidR="009D7526" w:rsidRPr="00360BC6">
        <w:rPr>
          <w:rStyle w:val="aff4"/>
          <w:sz w:val="28"/>
          <w:szCs w:val="28"/>
        </w:rPr>
        <w:footnoteReference w:customMarkFollows="1" w:id="9"/>
        <w:t>*</w:t>
      </w:r>
      <w:r w:rsidR="00656781" w:rsidRPr="00360BC6">
        <w:rPr>
          <w:sz w:val="28"/>
          <w:szCs w:val="28"/>
        </w:rPr>
        <w:t xml:space="preserve"> государств, упомянутых в предисловии</w:t>
      </w:r>
      <w:r w:rsidRPr="00360BC6">
        <w:rPr>
          <w:sz w:val="28"/>
          <w:szCs w:val="28"/>
        </w:rPr>
        <w:t>.</w:t>
      </w:r>
    </w:p>
    <w:p w:rsidR="00F71D0D" w:rsidRPr="00904C92" w:rsidRDefault="00F71D0D" w:rsidP="00CF120D">
      <w:pPr>
        <w:spacing w:line="360" w:lineRule="auto"/>
        <w:ind w:firstLine="709"/>
        <w:jc w:val="both"/>
        <w:rPr>
          <w:sz w:val="28"/>
          <w:szCs w:val="28"/>
        </w:rPr>
      </w:pPr>
      <w:r w:rsidRPr="00904C92">
        <w:rPr>
          <w:sz w:val="28"/>
          <w:szCs w:val="28"/>
        </w:rPr>
        <w:t>Требования стойкости к внешним воздействиям для средств, конструктивно не совмещенных с интеллектуальными терминалами присоединений, – по 5.2.5.2–5.2.5.6.</w:t>
      </w:r>
    </w:p>
    <w:p w:rsidR="00F71D0D" w:rsidRPr="00904C92" w:rsidRDefault="00F71D0D" w:rsidP="00CF120D">
      <w:pPr>
        <w:spacing w:line="360" w:lineRule="auto"/>
        <w:ind w:firstLine="709"/>
        <w:jc w:val="both"/>
        <w:rPr>
          <w:color w:val="000000"/>
          <w:sz w:val="28"/>
          <w:szCs w:val="28"/>
        </w:rPr>
      </w:pPr>
      <w:r w:rsidRPr="00904C92">
        <w:rPr>
          <w:sz w:val="28"/>
          <w:szCs w:val="28"/>
        </w:rPr>
        <w:t>5.2.5.</w:t>
      </w:r>
      <w:r w:rsidR="00A95BB8">
        <w:rPr>
          <w:sz w:val="28"/>
          <w:szCs w:val="28"/>
        </w:rPr>
        <w:t>2 </w:t>
      </w:r>
      <w:r w:rsidRPr="00904C92">
        <w:rPr>
          <w:color w:val="000000"/>
          <w:sz w:val="28"/>
          <w:szCs w:val="28"/>
        </w:rPr>
        <w:t xml:space="preserve">В отношении стойкости к воздействиям климатических факторов внешней среды средства, </w:t>
      </w:r>
      <w:r w:rsidRPr="00904C92">
        <w:rPr>
          <w:sz w:val="28"/>
          <w:szCs w:val="28"/>
        </w:rPr>
        <w:t xml:space="preserve">конструктивно не совмещенные с </w:t>
      </w:r>
      <w:r w:rsidRPr="00904C92">
        <w:rPr>
          <w:sz w:val="28"/>
          <w:szCs w:val="28"/>
        </w:rPr>
        <w:lastRenderedPageBreak/>
        <w:t xml:space="preserve">интеллектуальными терминалами присоединений, </w:t>
      </w:r>
      <w:r w:rsidRPr="00904C92">
        <w:rPr>
          <w:color w:val="000000"/>
          <w:sz w:val="28"/>
          <w:szCs w:val="28"/>
        </w:rPr>
        <w:t xml:space="preserve">должны соответствовать климатическому исполнению и категории размещения по </w:t>
      </w:r>
      <w:r w:rsidR="00096D80">
        <w:rPr>
          <w:color w:val="000000"/>
          <w:sz w:val="28"/>
          <w:szCs w:val="28"/>
        </w:rPr>
        <w:t>ГОСТ </w:t>
      </w:r>
      <w:r w:rsidRPr="00904C92">
        <w:rPr>
          <w:color w:val="000000"/>
          <w:sz w:val="28"/>
          <w:szCs w:val="28"/>
        </w:rPr>
        <w:t xml:space="preserve">15150: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средства или части их конструкции, размещаемые в открытых распределительных устройствах</w:t>
      </w:r>
      <w:r w:rsidR="00AB4E30">
        <w:rPr>
          <w:rFonts w:ascii="Arial" w:hAnsi="Arial" w:cs="Arial"/>
          <w:color w:val="000000"/>
          <w:sz w:val="28"/>
          <w:szCs w:val="28"/>
        </w:rPr>
        <w:t>,</w:t>
      </w:r>
      <w:r w:rsidRPr="00904C92">
        <w:rPr>
          <w:rFonts w:ascii="Arial" w:hAnsi="Arial" w:cs="Arial"/>
          <w:color w:val="000000"/>
          <w:sz w:val="28"/>
          <w:szCs w:val="28"/>
        </w:rPr>
        <w:t xml:space="preserve"> – УХЛ1;</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средства или части их конструкции, размещаемые в помещениях</w:t>
      </w:r>
      <w:r w:rsidR="00AB4E30">
        <w:rPr>
          <w:rFonts w:ascii="Arial" w:hAnsi="Arial" w:cs="Arial"/>
          <w:color w:val="000000"/>
          <w:sz w:val="28"/>
          <w:szCs w:val="28"/>
        </w:rPr>
        <w:t>, </w:t>
      </w:r>
      <w:r w:rsidRPr="00904C92">
        <w:rPr>
          <w:rFonts w:ascii="Arial" w:hAnsi="Arial" w:cs="Arial"/>
          <w:color w:val="000000"/>
          <w:sz w:val="28"/>
          <w:szCs w:val="28"/>
        </w:rPr>
        <w:t>– У3.1.</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5.1.5.3 В отношении стойкости к воздействию внешних механических воздействующих факторов средства, </w:t>
      </w:r>
      <w:r w:rsidRPr="00904C92">
        <w:rPr>
          <w:rFonts w:ascii="Arial" w:hAnsi="Arial" w:cs="Arial"/>
          <w:sz w:val="28"/>
          <w:szCs w:val="28"/>
        </w:rPr>
        <w:t>конструктивно не совмещенные с интеллектуальными терминалами присоединений,</w:t>
      </w:r>
      <w:r w:rsidR="00CF120D" w:rsidRPr="00904C92">
        <w:rPr>
          <w:rFonts w:ascii="Arial" w:hAnsi="Arial" w:cs="Arial"/>
          <w:sz w:val="28"/>
          <w:szCs w:val="28"/>
        </w:rPr>
        <w:t xml:space="preserve"> </w:t>
      </w:r>
      <w:r w:rsidRPr="00904C92">
        <w:rPr>
          <w:rFonts w:ascii="Arial" w:hAnsi="Arial" w:cs="Arial"/>
          <w:color w:val="000000"/>
          <w:sz w:val="28"/>
          <w:szCs w:val="28"/>
        </w:rPr>
        <w:t xml:space="preserve">должны соответствовать группе не ниже М6 по </w:t>
      </w:r>
      <w:r w:rsidR="00096D80">
        <w:rPr>
          <w:rFonts w:ascii="Arial" w:hAnsi="Arial" w:cs="Arial"/>
          <w:color w:val="000000" w:themeColor="text1"/>
          <w:sz w:val="28"/>
          <w:szCs w:val="28"/>
        </w:rPr>
        <w:t>ГОСТ </w:t>
      </w:r>
      <w:r w:rsidRPr="00904C92">
        <w:rPr>
          <w:rFonts w:ascii="Arial" w:hAnsi="Arial" w:cs="Arial"/>
          <w:color w:val="000000" w:themeColor="text1"/>
          <w:sz w:val="28"/>
          <w:szCs w:val="28"/>
        </w:rPr>
        <w:t>30631</w:t>
      </w:r>
      <w:r w:rsidRPr="00904C92">
        <w:rPr>
          <w:rFonts w:ascii="Arial" w:hAnsi="Arial" w:cs="Arial"/>
          <w:color w:val="000000"/>
          <w:sz w:val="28"/>
          <w:szCs w:val="28"/>
        </w:rPr>
        <w:t xml:space="preserve">.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5.1.5.4 Работоспособность средств, </w:t>
      </w:r>
      <w:r w:rsidRPr="00904C92">
        <w:rPr>
          <w:rFonts w:ascii="Arial" w:hAnsi="Arial" w:cs="Arial"/>
          <w:sz w:val="28"/>
          <w:szCs w:val="28"/>
        </w:rPr>
        <w:t xml:space="preserve">конструктивно не совмещенных с интеллектуальными терминалами присоединений, </w:t>
      </w:r>
      <w:r w:rsidRPr="00904C92">
        <w:rPr>
          <w:rFonts w:ascii="Arial" w:hAnsi="Arial" w:cs="Arial"/>
          <w:color w:val="000000"/>
          <w:sz w:val="28"/>
          <w:szCs w:val="28"/>
        </w:rPr>
        <w:t xml:space="preserve">должна сохраняться при изменении: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напряжения на вводном порте электропитания в пределах от 198 до 24</w:t>
      </w:r>
      <w:r w:rsidR="00A95BB8">
        <w:rPr>
          <w:rFonts w:ascii="Arial" w:hAnsi="Arial" w:cs="Arial"/>
          <w:color w:val="000000"/>
          <w:sz w:val="28"/>
          <w:szCs w:val="28"/>
        </w:rPr>
        <w:t>2 </w:t>
      </w:r>
      <w:r w:rsidRPr="00904C92">
        <w:rPr>
          <w:rFonts w:ascii="Arial" w:hAnsi="Arial" w:cs="Arial"/>
          <w:color w:val="000000"/>
          <w:sz w:val="28"/>
          <w:szCs w:val="28"/>
        </w:rPr>
        <w:t xml:space="preserve">В; </w:t>
      </w:r>
    </w:p>
    <w:p w:rsidR="00F71D0D" w:rsidRPr="00904C92" w:rsidRDefault="00F71D0D" w:rsidP="00CF120D">
      <w:pPr>
        <w:pStyle w:val="af3"/>
        <w:widowControl w:val="0"/>
        <w:spacing w:line="360" w:lineRule="auto"/>
        <w:ind w:firstLine="709"/>
        <w:jc w:val="both"/>
        <w:rPr>
          <w:rFonts w:ascii="Arial" w:hAnsi="Arial" w:cs="Arial"/>
          <w:color w:val="000000"/>
          <w:sz w:val="28"/>
          <w:szCs w:val="28"/>
        </w:rPr>
      </w:pPr>
      <w:r w:rsidRPr="00904C92">
        <w:rPr>
          <w:rFonts w:ascii="Arial" w:hAnsi="Arial" w:cs="Arial"/>
          <w:color w:val="000000"/>
          <w:sz w:val="28"/>
          <w:szCs w:val="28"/>
        </w:rPr>
        <w:t xml:space="preserve">- частоты на вводном порте электропитания в </w:t>
      </w:r>
      <w:r w:rsidRPr="00360BC6">
        <w:rPr>
          <w:rFonts w:ascii="Arial" w:hAnsi="Arial" w:cs="Arial"/>
          <w:color w:val="000000"/>
          <w:sz w:val="28"/>
          <w:szCs w:val="28"/>
        </w:rPr>
        <w:t xml:space="preserve">пределах </w:t>
      </w:r>
      <w:r w:rsidR="00656781" w:rsidRPr="00360BC6">
        <w:rPr>
          <w:rFonts w:ascii="Arial" w:hAnsi="Arial" w:cs="Arial"/>
          <w:color w:val="000000"/>
          <w:sz w:val="28"/>
          <w:szCs w:val="28"/>
        </w:rPr>
        <w:br/>
      </w:r>
      <w:r w:rsidRPr="00360BC6">
        <w:rPr>
          <w:rFonts w:ascii="Arial" w:hAnsi="Arial" w:cs="Arial"/>
          <w:color w:val="000000"/>
          <w:sz w:val="28"/>
          <w:szCs w:val="28"/>
        </w:rPr>
        <w:t>(50,0±0,4) Гц.</w:t>
      </w:r>
      <w:r w:rsidRPr="00904C92">
        <w:rPr>
          <w:rFonts w:ascii="Arial" w:hAnsi="Arial" w:cs="Arial"/>
          <w:color w:val="000000"/>
          <w:sz w:val="28"/>
          <w:szCs w:val="28"/>
        </w:rPr>
        <w:t xml:space="preserve"> </w:t>
      </w:r>
    </w:p>
    <w:p w:rsidR="00F71D0D" w:rsidRPr="00904C92" w:rsidRDefault="00F71D0D" w:rsidP="00CF120D">
      <w:pPr>
        <w:pStyle w:val="af3"/>
        <w:widowControl w:val="0"/>
        <w:spacing w:line="360" w:lineRule="auto"/>
        <w:ind w:firstLine="709"/>
        <w:jc w:val="both"/>
        <w:rPr>
          <w:rFonts w:ascii="Arial" w:hAnsi="Arial" w:cs="Arial"/>
          <w:sz w:val="28"/>
          <w:szCs w:val="28"/>
        </w:rPr>
      </w:pPr>
      <w:r w:rsidRPr="00904C92">
        <w:rPr>
          <w:rFonts w:ascii="Arial" w:hAnsi="Arial" w:cs="Arial"/>
          <w:color w:val="000000"/>
          <w:sz w:val="28"/>
          <w:szCs w:val="28"/>
        </w:rPr>
        <w:t xml:space="preserve">5.1.5.5 В случае выхода напряжения или других электрических величин из допустимых пределов, указанных в 5.1.5.4, средство должно автоматически завершать работу без потери или искажения информации о результатах измерений или потери работоспособности вследствие потери или искажения </w:t>
      </w:r>
      <w:r w:rsidRPr="00904C92">
        <w:rPr>
          <w:rFonts w:ascii="Arial" w:hAnsi="Arial" w:cs="Arial"/>
          <w:sz w:val="28"/>
          <w:szCs w:val="28"/>
        </w:rPr>
        <w:t xml:space="preserve">данных. </w:t>
      </w:r>
    </w:p>
    <w:p w:rsidR="00F71D0D" w:rsidRPr="00904C92" w:rsidRDefault="00F71D0D" w:rsidP="00CF120D">
      <w:pPr>
        <w:spacing w:line="360" w:lineRule="auto"/>
        <w:ind w:firstLine="709"/>
        <w:jc w:val="both"/>
        <w:rPr>
          <w:sz w:val="28"/>
          <w:szCs w:val="28"/>
        </w:rPr>
      </w:pPr>
      <w:r w:rsidRPr="00904C92">
        <w:rPr>
          <w:sz w:val="28"/>
          <w:szCs w:val="28"/>
        </w:rPr>
        <w:t xml:space="preserve">В случае возвращения напряжения или других электрических величин в допустимые пределы, указанные в 5.1.5.4, средство должно оставаться в отключенном положении до вмешательства персонала. </w:t>
      </w:r>
    </w:p>
    <w:p w:rsidR="00F71D0D" w:rsidRPr="00904C92" w:rsidRDefault="00F71D0D" w:rsidP="00CF120D">
      <w:pPr>
        <w:spacing w:line="360" w:lineRule="auto"/>
        <w:ind w:firstLine="709"/>
        <w:jc w:val="both"/>
        <w:rPr>
          <w:sz w:val="28"/>
          <w:szCs w:val="28"/>
        </w:rPr>
      </w:pPr>
      <w:r w:rsidRPr="00904C92">
        <w:rPr>
          <w:sz w:val="28"/>
          <w:szCs w:val="28"/>
        </w:rPr>
        <w:t xml:space="preserve">Работоспособность средства должна обеспечиваться не более, чем через 4 мин после включения. </w:t>
      </w:r>
    </w:p>
    <w:p w:rsidR="00F71D0D" w:rsidRPr="00904C92" w:rsidRDefault="00F71D0D" w:rsidP="00CF120D">
      <w:pPr>
        <w:spacing w:line="360" w:lineRule="auto"/>
        <w:ind w:firstLine="709"/>
        <w:jc w:val="both"/>
        <w:rPr>
          <w:sz w:val="28"/>
          <w:szCs w:val="28"/>
        </w:rPr>
      </w:pPr>
      <w:r w:rsidRPr="00904C92">
        <w:rPr>
          <w:sz w:val="28"/>
          <w:szCs w:val="28"/>
        </w:rPr>
        <w:t xml:space="preserve">5.1.5.6 Требования к средствам в части стойкости к внешним </w:t>
      </w:r>
      <w:r w:rsidRPr="00904C92">
        <w:rPr>
          <w:sz w:val="28"/>
          <w:szCs w:val="28"/>
        </w:rPr>
        <w:lastRenderedPageBreak/>
        <w:t xml:space="preserve">электромагнитным воздействиям – по </w:t>
      </w:r>
      <w:r w:rsidR="00096D80">
        <w:rPr>
          <w:sz w:val="28"/>
          <w:szCs w:val="28"/>
        </w:rPr>
        <w:t>ГОСТ </w:t>
      </w:r>
      <w:r w:rsidRPr="00904C92">
        <w:rPr>
          <w:sz w:val="28"/>
          <w:szCs w:val="28"/>
        </w:rPr>
        <w:t>33436.3-2</w:t>
      </w:r>
      <w:r w:rsidR="00656781" w:rsidRPr="00360BC6">
        <w:rPr>
          <w:sz w:val="28"/>
          <w:szCs w:val="28"/>
        </w:rPr>
        <w:t>–</w:t>
      </w:r>
      <w:r w:rsidR="00AB4E30">
        <w:rPr>
          <w:sz w:val="28"/>
          <w:szCs w:val="28"/>
        </w:rPr>
        <w:t xml:space="preserve">2015 </w:t>
      </w:r>
      <w:r w:rsidRPr="00904C92">
        <w:rPr>
          <w:sz w:val="28"/>
          <w:szCs w:val="28"/>
        </w:rPr>
        <w:t>(раздел 6).</w:t>
      </w:r>
    </w:p>
    <w:p w:rsidR="00F71D0D" w:rsidRPr="00904C92" w:rsidRDefault="00F71D0D" w:rsidP="005F3BD4">
      <w:pPr>
        <w:keepNext/>
        <w:keepLines/>
        <w:spacing w:line="360" w:lineRule="auto"/>
        <w:ind w:firstLine="709"/>
        <w:jc w:val="both"/>
        <w:rPr>
          <w:b/>
          <w:sz w:val="28"/>
          <w:szCs w:val="28"/>
        </w:rPr>
      </w:pPr>
      <w:r w:rsidRPr="00904C92">
        <w:rPr>
          <w:b/>
          <w:sz w:val="28"/>
          <w:szCs w:val="28"/>
        </w:rPr>
        <w:t>5.2.6 Прочие технические требования</w:t>
      </w:r>
    </w:p>
    <w:p w:rsidR="00F71D0D" w:rsidRPr="00904C92" w:rsidRDefault="00F71D0D" w:rsidP="00CF120D">
      <w:pPr>
        <w:spacing w:line="360" w:lineRule="auto"/>
        <w:ind w:firstLine="709"/>
        <w:jc w:val="both"/>
        <w:rPr>
          <w:sz w:val="28"/>
          <w:szCs w:val="28"/>
        </w:rPr>
      </w:pPr>
      <w:r w:rsidRPr="00904C92">
        <w:rPr>
          <w:sz w:val="28"/>
          <w:szCs w:val="28"/>
        </w:rPr>
        <w:t>5.2.6.</w:t>
      </w:r>
      <w:r w:rsidR="00A95BB8">
        <w:rPr>
          <w:sz w:val="28"/>
          <w:szCs w:val="28"/>
        </w:rPr>
        <w:t>1 </w:t>
      </w:r>
      <w:r w:rsidRPr="00904C92">
        <w:rPr>
          <w:sz w:val="28"/>
          <w:szCs w:val="28"/>
        </w:rPr>
        <w:t xml:space="preserve">Требования к мощности, потребляемой средствами из внешней электрической сети, аналогичны установленным в 5.1.7.1 для средств диагностики и мониторинга железнодорожной контактной сети. </w:t>
      </w:r>
    </w:p>
    <w:p w:rsidR="00F71D0D" w:rsidRPr="00904C92" w:rsidRDefault="00F71D0D" w:rsidP="00CF120D">
      <w:pPr>
        <w:spacing w:line="360" w:lineRule="auto"/>
        <w:ind w:firstLine="709"/>
        <w:jc w:val="both"/>
        <w:rPr>
          <w:sz w:val="28"/>
          <w:szCs w:val="28"/>
        </w:rPr>
      </w:pPr>
      <w:r w:rsidRPr="00904C92">
        <w:rPr>
          <w:sz w:val="28"/>
          <w:szCs w:val="28"/>
        </w:rPr>
        <w:t>5.2.6.</w:t>
      </w:r>
      <w:r w:rsidR="00A95BB8">
        <w:rPr>
          <w:sz w:val="28"/>
          <w:szCs w:val="28"/>
        </w:rPr>
        <w:t>2 </w:t>
      </w:r>
      <w:r w:rsidRPr="00904C92">
        <w:rPr>
          <w:sz w:val="28"/>
          <w:szCs w:val="28"/>
        </w:rPr>
        <w:t xml:space="preserve">Требования эргономики и требования по экономному использованию сырья, материалов, топлива, энергии и трудовых ресурсов, устанавливают в стандартах и технической документации на изделия конкретного типа. </w:t>
      </w:r>
    </w:p>
    <w:p w:rsidR="00F71D0D" w:rsidRPr="00096D80" w:rsidRDefault="00F71D0D" w:rsidP="00096D80">
      <w:pPr>
        <w:spacing w:line="360" w:lineRule="auto"/>
        <w:ind w:firstLine="709"/>
        <w:jc w:val="both"/>
        <w:rPr>
          <w:b/>
          <w:sz w:val="32"/>
          <w:szCs w:val="32"/>
        </w:rPr>
      </w:pPr>
      <w:r w:rsidRPr="00096D80">
        <w:rPr>
          <w:b/>
          <w:sz w:val="32"/>
          <w:szCs w:val="32"/>
        </w:rPr>
        <w:t>5.3 Требования к сырью, материалам и покупным изделиям</w:t>
      </w:r>
    </w:p>
    <w:p w:rsidR="00F71D0D" w:rsidRPr="00904C92" w:rsidRDefault="00F71D0D" w:rsidP="00CF120D">
      <w:pPr>
        <w:spacing w:line="360" w:lineRule="auto"/>
        <w:ind w:firstLine="709"/>
        <w:jc w:val="both"/>
        <w:rPr>
          <w:sz w:val="28"/>
          <w:szCs w:val="28"/>
        </w:rPr>
      </w:pPr>
      <w:r w:rsidRPr="00904C92">
        <w:rPr>
          <w:sz w:val="28"/>
          <w:szCs w:val="28"/>
        </w:rPr>
        <w:t>5.3.</w:t>
      </w:r>
      <w:r w:rsidR="00A95BB8">
        <w:rPr>
          <w:sz w:val="28"/>
          <w:szCs w:val="28"/>
        </w:rPr>
        <w:t>1 </w:t>
      </w:r>
      <w:r w:rsidRPr="00904C92">
        <w:rPr>
          <w:sz w:val="28"/>
          <w:szCs w:val="28"/>
        </w:rPr>
        <w:t>В составе конструкции средств технического диагностирования и мониторинга объектов электроснабжения высокоскоростных железнодорожных линий применяют серийно выпускаемые сырье, материалы и комплектующие изделия, соответствующие требованиям стандартов или технических условий на эти виды продукции. Соответствие сырья, материалов и комплектующих изделий подтверждается в порядке, действующем в стране выпуска в обращение.</w:t>
      </w:r>
    </w:p>
    <w:p w:rsidR="00F71D0D" w:rsidRPr="00904C92" w:rsidRDefault="00F71D0D" w:rsidP="00CF120D">
      <w:pPr>
        <w:spacing w:line="360" w:lineRule="auto"/>
        <w:ind w:firstLine="709"/>
        <w:jc w:val="both"/>
        <w:rPr>
          <w:sz w:val="28"/>
          <w:szCs w:val="28"/>
        </w:rPr>
      </w:pPr>
      <w:r w:rsidRPr="00904C92">
        <w:rPr>
          <w:sz w:val="28"/>
          <w:szCs w:val="28"/>
        </w:rPr>
        <w:t>5.3.</w:t>
      </w:r>
      <w:r w:rsidR="00A95BB8">
        <w:rPr>
          <w:sz w:val="28"/>
          <w:szCs w:val="28"/>
        </w:rPr>
        <w:t>2 </w:t>
      </w:r>
      <w:r w:rsidRPr="00904C92">
        <w:rPr>
          <w:sz w:val="28"/>
          <w:szCs w:val="28"/>
        </w:rPr>
        <w:t xml:space="preserve">Материалы, применяемых в составе конструкции, должны быть не классифицируемыми по </w:t>
      </w:r>
      <w:r w:rsidR="00096D80">
        <w:rPr>
          <w:sz w:val="28"/>
          <w:szCs w:val="28"/>
        </w:rPr>
        <w:t>ГОСТ </w:t>
      </w:r>
      <w:r w:rsidRPr="00904C92">
        <w:rPr>
          <w:sz w:val="28"/>
          <w:szCs w:val="28"/>
        </w:rPr>
        <w:t>12.1.007.</w:t>
      </w:r>
    </w:p>
    <w:p w:rsidR="00F71D0D" w:rsidRPr="00096D80" w:rsidRDefault="00F71D0D" w:rsidP="00096D80">
      <w:pPr>
        <w:spacing w:line="360" w:lineRule="auto"/>
        <w:ind w:firstLine="709"/>
        <w:jc w:val="both"/>
        <w:rPr>
          <w:b/>
          <w:sz w:val="32"/>
          <w:szCs w:val="32"/>
        </w:rPr>
      </w:pPr>
      <w:r w:rsidRPr="00096D80">
        <w:rPr>
          <w:b/>
          <w:sz w:val="32"/>
          <w:szCs w:val="32"/>
        </w:rPr>
        <w:t>5.4 Комплектность, маркировка и упаковка</w:t>
      </w:r>
    </w:p>
    <w:p w:rsidR="00F71D0D" w:rsidRDefault="00F71D0D" w:rsidP="00CF120D">
      <w:pPr>
        <w:spacing w:line="360" w:lineRule="auto"/>
        <w:ind w:firstLine="709"/>
        <w:jc w:val="both"/>
        <w:rPr>
          <w:sz w:val="28"/>
          <w:szCs w:val="28"/>
        </w:rPr>
      </w:pPr>
      <w:r w:rsidRPr="00904C92">
        <w:rPr>
          <w:sz w:val="28"/>
          <w:szCs w:val="28"/>
        </w:rPr>
        <w:t xml:space="preserve">Требования к комплектности, маркировке и упаковке устанавливают </w:t>
      </w:r>
      <w:r w:rsidRPr="00F22738">
        <w:rPr>
          <w:sz w:val="28"/>
          <w:szCs w:val="28"/>
        </w:rPr>
        <w:t>в стандартах и технической документации</w:t>
      </w:r>
      <w:r w:rsidRPr="00904C92">
        <w:rPr>
          <w:sz w:val="28"/>
          <w:szCs w:val="28"/>
        </w:rPr>
        <w:t xml:space="preserve"> на изделия конкретного типа.</w:t>
      </w:r>
    </w:p>
    <w:p w:rsidR="00713494" w:rsidRDefault="00713494" w:rsidP="00CF120D">
      <w:pPr>
        <w:spacing w:line="360" w:lineRule="auto"/>
        <w:ind w:firstLine="709"/>
        <w:jc w:val="both"/>
        <w:rPr>
          <w:sz w:val="28"/>
          <w:szCs w:val="28"/>
        </w:rPr>
      </w:pPr>
      <w:r>
        <w:rPr>
          <w:sz w:val="28"/>
          <w:szCs w:val="28"/>
        </w:rPr>
        <w:t xml:space="preserve">Средства технического диагностирования и мониторинга </w:t>
      </w:r>
      <w:r w:rsidR="00B6340B">
        <w:rPr>
          <w:sz w:val="28"/>
          <w:szCs w:val="28"/>
        </w:rPr>
        <w:t xml:space="preserve">поставляемые </w:t>
      </w:r>
      <w:r>
        <w:rPr>
          <w:sz w:val="28"/>
          <w:szCs w:val="28"/>
        </w:rPr>
        <w:t xml:space="preserve">для установки на подвижном составе или монтажа на объектах электроснабжения должны быть упакованы специальную </w:t>
      </w:r>
      <w:r w:rsidR="008C3760">
        <w:rPr>
          <w:sz w:val="28"/>
          <w:szCs w:val="28"/>
        </w:rPr>
        <w:t>тару,</w:t>
      </w:r>
      <w:r>
        <w:rPr>
          <w:sz w:val="28"/>
          <w:szCs w:val="28"/>
        </w:rPr>
        <w:t xml:space="preserve"> </w:t>
      </w:r>
      <w:r>
        <w:rPr>
          <w:sz w:val="28"/>
          <w:szCs w:val="28"/>
        </w:rPr>
        <w:lastRenderedPageBreak/>
        <w:t xml:space="preserve">обеспечивающую их транспортировку без повреждений и сохранность при воздействии </w:t>
      </w:r>
      <w:r w:rsidR="008C3760">
        <w:rPr>
          <w:sz w:val="28"/>
          <w:szCs w:val="28"/>
        </w:rPr>
        <w:t>климатических</w:t>
      </w:r>
      <w:r>
        <w:rPr>
          <w:sz w:val="28"/>
          <w:szCs w:val="28"/>
        </w:rPr>
        <w:t xml:space="preserve"> и </w:t>
      </w:r>
      <w:r w:rsidR="008C3760">
        <w:rPr>
          <w:sz w:val="28"/>
          <w:szCs w:val="28"/>
        </w:rPr>
        <w:t>других внешних факторов.</w:t>
      </w:r>
    </w:p>
    <w:p w:rsidR="00B6340B" w:rsidRDefault="008C3760" w:rsidP="00CF120D">
      <w:pPr>
        <w:spacing w:line="360" w:lineRule="auto"/>
        <w:ind w:firstLine="709"/>
        <w:jc w:val="both"/>
        <w:rPr>
          <w:sz w:val="28"/>
          <w:szCs w:val="28"/>
        </w:rPr>
      </w:pPr>
      <w:r>
        <w:rPr>
          <w:sz w:val="28"/>
          <w:szCs w:val="28"/>
        </w:rPr>
        <w:t xml:space="preserve">На изделии должна содержаться информация о наименовании  и назначении данного технического средства. Наименование производителя и дата изготовления. При серийном изготовлении указывается порядковый номер изделия. </w:t>
      </w:r>
    </w:p>
    <w:p w:rsidR="008C3760" w:rsidRDefault="008C3760" w:rsidP="00CF120D">
      <w:pPr>
        <w:spacing w:line="360" w:lineRule="auto"/>
        <w:ind w:firstLine="709"/>
        <w:jc w:val="both"/>
        <w:rPr>
          <w:sz w:val="28"/>
          <w:szCs w:val="28"/>
        </w:rPr>
      </w:pPr>
      <w:r>
        <w:rPr>
          <w:sz w:val="28"/>
          <w:szCs w:val="28"/>
        </w:rPr>
        <w:t>В комплект изделия должны входить:</w:t>
      </w:r>
    </w:p>
    <w:p w:rsidR="008C3760" w:rsidRDefault="008C3760" w:rsidP="00CF120D">
      <w:pPr>
        <w:spacing w:line="360" w:lineRule="auto"/>
        <w:ind w:firstLine="709"/>
        <w:jc w:val="both"/>
        <w:rPr>
          <w:sz w:val="28"/>
          <w:szCs w:val="28"/>
        </w:rPr>
      </w:pPr>
      <w:r>
        <w:rPr>
          <w:sz w:val="28"/>
          <w:szCs w:val="28"/>
        </w:rPr>
        <w:t>- паспорт изделия</w:t>
      </w:r>
    </w:p>
    <w:p w:rsidR="008C3760" w:rsidRDefault="008C3760" w:rsidP="00CF120D">
      <w:pPr>
        <w:spacing w:line="360" w:lineRule="auto"/>
        <w:ind w:firstLine="709"/>
        <w:jc w:val="both"/>
        <w:rPr>
          <w:sz w:val="28"/>
          <w:szCs w:val="28"/>
        </w:rPr>
      </w:pPr>
      <w:r>
        <w:rPr>
          <w:sz w:val="28"/>
          <w:szCs w:val="28"/>
        </w:rPr>
        <w:t>- инструкция по эксплуатации</w:t>
      </w:r>
    </w:p>
    <w:p w:rsidR="008C3760" w:rsidRDefault="008C3760" w:rsidP="00CF120D">
      <w:pPr>
        <w:spacing w:line="360" w:lineRule="auto"/>
        <w:ind w:firstLine="709"/>
        <w:jc w:val="both"/>
        <w:rPr>
          <w:sz w:val="28"/>
          <w:szCs w:val="28"/>
        </w:rPr>
      </w:pPr>
      <w:r>
        <w:rPr>
          <w:sz w:val="28"/>
          <w:szCs w:val="28"/>
        </w:rPr>
        <w:t>- гарантия изготовителя.</w:t>
      </w:r>
    </w:p>
    <w:p w:rsidR="00F71D0D" w:rsidRPr="00904C92" w:rsidRDefault="00F71D0D" w:rsidP="005F3BD4">
      <w:pPr>
        <w:keepNext/>
        <w:keepLines/>
        <w:spacing w:before="840" w:after="120" w:line="360" w:lineRule="auto"/>
        <w:ind w:firstLine="709"/>
        <w:jc w:val="both"/>
        <w:rPr>
          <w:b/>
          <w:sz w:val="32"/>
          <w:szCs w:val="32"/>
        </w:rPr>
      </w:pPr>
      <w:r w:rsidRPr="00904C92">
        <w:rPr>
          <w:b/>
          <w:sz w:val="32"/>
          <w:szCs w:val="32"/>
        </w:rPr>
        <w:t>6 Требования безопасности и охраны окружающей среды</w:t>
      </w:r>
    </w:p>
    <w:p w:rsidR="00F71D0D" w:rsidRPr="00904C92" w:rsidRDefault="00F71D0D" w:rsidP="00CF120D">
      <w:pPr>
        <w:spacing w:line="360" w:lineRule="auto"/>
        <w:ind w:firstLine="709"/>
        <w:jc w:val="both"/>
        <w:rPr>
          <w:sz w:val="28"/>
          <w:szCs w:val="28"/>
        </w:rPr>
      </w:pPr>
      <w:r w:rsidRPr="00904C92">
        <w:rPr>
          <w:sz w:val="28"/>
          <w:szCs w:val="28"/>
        </w:rPr>
        <w:t>6.</w:t>
      </w:r>
      <w:r w:rsidR="00A95BB8">
        <w:rPr>
          <w:sz w:val="28"/>
          <w:szCs w:val="28"/>
        </w:rPr>
        <w:t>1 </w:t>
      </w:r>
      <w:r w:rsidRPr="00904C92">
        <w:rPr>
          <w:sz w:val="28"/>
          <w:szCs w:val="28"/>
        </w:rPr>
        <w:t>В отношении мер безопасности средства технического диагностирования и мониторинга объектов электроснабжения высокоскоростных железнодорожных линий должны соответствовать:</w:t>
      </w:r>
    </w:p>
    <w:p w:rsidR="00F71D0D" w:rsidRPr="00904C92" w:rsidRDefault="00F71D0D" w:rsidP="00CF120D">
      <w:pPr>
        <w:spacing w:line="360" w:lineRule="auto"/>
        <w:ind w:firstLine="709"/>
        <w:jc w:val="both"/>
        <w:rPr>
          <w:sz w:val="28"/>
          <w:szCs w:val="28"/>
        </w:rPr>
      </w:pPr>
      <w:r w:rsidRPr="00904C92">
        <w:rPr>
          <w:sz w:val="28"/>
          <w:szCs w:val="28"/>
        </w:rPr>
        <w:t>а) средства диагностики и мониторинга железнодорожной контактной сети, основные показатели и характеристики которых установлены в 5.1:</w:t>
      </w:r>
    </w:p>
    <w:p w:rsidR="00F71D0D" w:rsidRPr="00360BC6" w:rsidRDefault="00F71D0D" w:rsidP="00CF120D">
      <w:pPr>
        <w:spacing w:line="360" w:lineRule="auto"/>
        <w:ind w:firstLine="993"/>
        <w:jc w:val="both"/>
        <w:rPr>
          <w:sz w:val="28"/>
          <w:szCs w:val="28"/>
        </w:rPr>
      </w:pPr>
      <w:r w:rsidRPr="00904C92">
        <w:rPr>
          <w:sz w:val="28"/>
          <w:szCs w:val="28"/>
        </w:rPr>
        <w:t>1) </w:t>
      </w:r>
      <w:r w:rsidR="00096D80">
        <w:rPr>
          <w:sz w:val="28"/>
          <w:szCs w:val="28"/>
        </w:rPr>
        <w:t>ГОСТ </w:t>
      </w:r>
      <w:r w:rsidRPr="00904C92">
        <w:rPr>
          <w:sz w:val="28"/>
          <w:szCs w:val="28"/>
        </w:rPr>
        <w:t>12.2.007.0</w:t>
      </w:r>
      <w:r w:rsidR="00656781" w:rsidRPr="00360BC6">
        <w:rPr>
          <w:sz w:val="28"/>
          <w:szCs w:val="28"/>
        </w:rPr>
        <w:t>–</w:t>
      </w:r>
      <w:r w:rsidR="00096D80" w:rsidRPr="00360BC6">
        <w:rPr>
          <w:sz w:val="28"/>
          <w:szCs w:val="28"/>
        </w:rPr>
        <w:t xml:space="preserve">75 </w:t>
      </w:r>
      <w:r w:rsidRPr="00360BC6">
        <w:rPr>
          <w:sz w:val="28"/>
          <w:szCs w:val="28"/>
        </w:rPr>
        <w:t>(разделы 1–3);</w:t>
      </w:r>
    </w:p>
    <w:p w:rsidR="00F71D0D" w:rsidRPr="00904C92" w:rsidRDefault="00F71D0D" w:rsidP="00CF120D">
      <w:pPr>
        <w:spacing w:line="360" w:lineRule="auto"/>
        <w:ind w:firstLine="993"/>
        <w:jc w:val="both"/>
        <w:rPr>
          <w:sz w:val="28"/>
          <w:szCs w:val="28"/>
        </w:rPr>
      </w:pPr>
      <w:r w:rsidRPr="00360BC6">
        <w:rPr>
          <w:sz w:val="28"/>
          <w:szCs w:val="28"/>
        </w:rPr>
        <w:t>2) </w:t>
      </w:r>
      <w:r w:rsidR="00096D80" w:rsidRPr="00360BC6">
        <w:rPr>
          <w:sz w:val="28"/>
          <w:szCs w:val="28"/>
        </w:rPr>
        <w:t>ГОСТ </w:t>
      </w:r>
      <w:r w:rsidRPr="00360BC6">
        <w:rPr>
          <w:sz w:val="28"/>
          <w:szCs w:val="28"/>
        </w:rPr>
        <w:t>32204</w:t>
      </w:r>
      <w:r w:rsidR="00656781" w:rsidRPr="00360BC6">
        <w:rPr>
          <w:sz w:val="28"/>
          <w:szCs w:val="28"/>
        </w:rPr>
        <w:t>–</w:t>
      </w:r>
      <w:r w:rsidR="00096D80" w:rsidRPr="00360BC6">
        <w:rPr>
          <w:sz w:val="28"/>
          <w:szCs w:val="28"/>
        </w:rPr>
        <w:t>20</w:t>
      </w:r>
      <w:r w:rsidR="00096D80">
        <w:rPr>
          <w:sz w:val="28"/>
          <w:szCs w:val="28"/>
        </w:rPr>
        <w:t xml:space="preserve">13 </w:t>
      </w:r>
      <w:r w:rsidRPr="00904C92">
        <w:rPr>
          <w:sz w:val="28"/>
          <w:szCs w:val="28"/>
        </w:rPr>
        <w:t>(пункт 5.1.16);</w:t>
      </w:r>
    </w:p>
    <w:p w:rsidR="00F71D0D" w:rsidRPr="00904C92" w:rsidRDefault="00F71D0D" w:rsidP="00CF120D">
      <w:pPr>
        <w:spacing w:line="360" w:lineRule="auto"/>
        <w:ind w:firstLine="993"/>
        <w:jc w:val="both"/>
        <w:rPr>
          <w:sz w:val="28"/>
          <w:szCs w:val="28"/>
        </w:rPr>
      </w:pPr>
      <w:r w:rsidRPr="00904C92">
        <w:rPr>
          <w:sz w:val="28"/>
          <w:szCs w:val="28"/>
        </w:rPr>
        <w:t xml:space="preserve">3) конструктивным требованиям по 5.1.2; </w:t>
      </w:r>
    </w:p>
    <w:p w:rsidR="00F71D0D" w:rsidRPr="00904C92" w:rsidRDefault="00F71D0D" w:rsidP="00CF120D">
      <w:pPr>
        <w:spacing w:line="360" w:lineRule="auto"/>
        <w:ind w:firstLine="993"/>
        <w:jc w:val="both"/>
        <w:rPr>
          <w:sz w:val="28"/>
          <w:szCs w:val="28"/>
        </w:rPr>
      </w:pPr>
      <w:r w:rsidRPr="00904C92">
        <w:rPr>
          <w:sz w:val="28"/>
          <w:szCs w:val="28"/>
        </w:rPr>
        <w:t>4) требованиям 6.2;</w:t>
      </w:r>
    </w:p>
    <w:p w:rsidR="00F71D0D" w:rsidRPr="00904C92" w:rsidRDefault="00F71D0D" w:rsidP="00CF120D">
      <w:pPr>
        <w:spacing w:line="360" w:lineRule="auto"/>
        <w:ind w:firstLine="709"/>
        <w:jc w:val="both"/>
        <w:rPr>
          <w:sz w:val="28"/>
          <w:szCs w:val="28"/>
        </w:rPr>
      </w:pPr>
      <w:r w:rsidRPr="00904C92">
        <w:rPr>
          <w:sz w:val="28"/>
          <w:szCs w:val="28"/>
        </w:rPr>
        <w:t>б) средства диагностики и мониторинга железнодорожных тяговых подстанций, трансформаторных подстанций и линейных устройств системы тягового электроснабжения, основные показатели и характеристики которых установлены в 5.2:</w:t>
      </w:r>
    </w:p>
    <w:p w:rsidR="00F71D0D" w:rsidRPr="00904C92" w:rsidRDefault="00F71D0D" w:rsidP="00CF120D">
      <w:pPr>
        <w:spacing w:line="360" w:lineRule="auto"/>
        <w:ind w:firstLine="993"/>
        <w:jc w:val="both"/>
        <w:rPr>
          <w:sz w:val="28"/>
          <w:szCs w:val="28"/>
        </w:rPr>
      </w:pPr>
      <w:r w:rsidRPr="00904C92">
        <w:rPr>
          <w:sz w:val="28"/>
          <w:szCs w:val="28"/>
        </w:rPr>
        <w:lastRenderedPageBreak/>
        <w:t>1) конструктивным требованиям по 5.2.2;</w:t>
      </w:r>
    </w:p>
    <w:p w:rsidR="00F71D0D" w:rsidRPr="00904C92" w:rsidRDefault="00F71D0D" w:rsidP="00CF120D">
      <w:pPr>
        <w:spacing w:line="360" w:lineRule="auto"/>
        <w:ind w:firstLine="993"/>
        <w:jc w:val="both"/>
        <w:rPr>
          <w:sz w:val="28"/>
          <w:szCs w:val="28"/>
        </w:rPr>
      </w:pPr>
      <w:r w:rsidRPr="00904C92">
        <w:rPr>
          <w:sz w:val="28"/>
          <w:szCs w:val="28"/>
        </w:rPr>
        <w:t xml:space="preserve">2) требованиям 6.3 – 6.11. </w:t>
      </w:r>
    </w:p>
    <w:p w:rsidR="00F71D0D" w:rsidRPr="00904C92" w:rsidRDefault="00F71D0D" w:rsidP="00CF120D">
      <w:pPr>
        <w:spacing w:line="360" w:lineRule="auto"/>
        <w:ind w:firstLine="709"/>
        <w:jc w:val="both"/>
        <w:rPr>
          <w:sz w:val="28"/>
          <w:szCs w:val="28"/>
        </w:rPr>
      </w:pPr>
      <w:r w:rsidRPr="00904C92">
        <w:rPr>
          <w:sz w:val="28"/>
          <w:szCs w:val="28"/>
        </w:rPr>
        <w:t>6.</w:t>
      </w:r>
      <w:r w:rsidR="00A95BB8">
        <w:rPr>
          <w:sz w:val="28"/>
          <w:szCs w:val="28"/>
        </w:rPr>
        <w:t>2 </w:t>
      </w:r>
      <w:r w:rsidRPr="00904C92">
        <w:rPr>
          <w:sz w:val="28"/>
          <w:szCs w:val="28"/>
        </w:rPr>
        <w:t>У средств диагностики и мониторинга железнодорожной контактной сети:</w:t>
      </w:r>
    </w:p>
    <w:p w:rsidR="00F71D0D" w:rsidRPr="00904C92" w:rsidRDefault="00F71D0D" w:rsidP="00CF120D">
      <w:pPr>
        <w:spacing w:line="360" w:lineRule="auto"/>
        <w:ind w:firstLine="709"/>
        <w:jc w:val="both"/>
        <w:rPr>
          <w:sz w:val="28"/>
          <w:szCs w:val="28"/>
        </w:rPr>
      </w:pPr>
      <w:r w:rsidRPr="00904C92">
        <w:rPr>
          <w:sz w:val="28"/>
          <w:szCs w:val="28"/>
        </w:rPr>
        <w:t>а) электрическая изоляция рамы измерительного токоприемника и связанных с ней электрических цепей средства по отношению к заземленным частям кузова подвижного состава, на котором установлено средство, должна выдерживать испытание повышенным напряжением промышленной частоты амплитудой 8</w:t>
      </w:r>
      <w:r w:rsidR="00A95BB8">
        <w:rPr>
          <w:sz w:val="28"/>
          <w:szCs w:val="28"/>
        </w:rPr>
        <w:t>0 </w:t>
      </w:r>
      <w:r w:rsidRPr="00904C92">
        <w:rPr>
          <w:sz w:val="28"/>
          <w:szCs w:val="28"/>
        </w:rPr>
        <w:t xml:space="preserve">кВ в течение </w:t>
      </w:r>
      <w:r w:rsidR="00A95BB8">
        <w:rPr>
          <w:sz w:val="28"/>
          <w:szCs w:val="28"/>
        </w:rPr>
        <w:t>1 </w:t>
      </w:r>
      <w:r w:rsidRPr="00904C92">
        <w:rPr>
          <w:sz w:val="28"/>
          <w:szCs w:val="28"/>
        </w:rPr>
        <w:t>мин;</w:t>
      </w:r>
    </w:p>
    <w:p w:rsidR="00F71D0D" w:rsidRPr="00904C92" w:rsidRDefault="00F71D0D" w:rsidP="00CF120D">
      <w:pPr>
        <w:spacing w:line="360" w:lineRule="auto"/>
        <w:ind w:firstLine="709"/>
        <w:jc w:val="both"/>
        <w:rPr>
          <w:sz w:val="28"/>
          <w:szCs w:val="28"/>
        </w:rPr>
      </w:pPr>
      <w:r w:rsidRPr="00904C92">
        <w:rPr>
          <w:sz w:val="28"/>
          <w:szCs w:val="28"/>
        </w:rPr>
        <w:t>б) расстояния по воздуху от частей измерительного токоприемника, находящегося в опущенном положении, и установленного на нем оборудования до заземленных частей кузова подвижного состава, на котором установлено средство, должно быть не менее 27</w:t>
      </w:r>
      <w:r w:rsidR="00A95BB8">
        <w:rPr>
          <w:sz w:val="28"/>
          <w:szCs w:val="28"/>
        </w:rPr>
        <w:t>0 </w:t>
      </w:r>
      <w:r w:rsidRPr="00904C92">
        <w:rPr>
          <w:sz w:val="28"/>
          <w:szCs w:val="28"/>
        </w:rPr>
        <w:t>мм;</w:t>
      </w:r>
    </w:p>
    <w:p w:rsidR="00F71D0D" w:rsidRPr="00904C92" w:rsidRDefault="00F71D0D" w:rsidP="00CF120D">
      <w:pPr>
        <w:spacing w:line="360" w:lineRule="auto"/>
        <w:ind w:firstLine="709"/>
        <w:jc w:val="both"/>
        <w:rPr>
          <w:sz w:val="28"/>
          <w:szCs w:val="28"/>
        </w:rPr>
      </w:pPr>
      <w:r w:rsidRPr="00904C92">
        <w:rPr>
          <w:sz w:val="28"/>
          <w:szCs w:val="28"/>
        </w:rPr>
        <w:t>в) изоляция электрических цепей напряжением до 100</w:t>
      </w:r>
      <w:r w:rsidR="00A95BB8">
        <w:rPr>
          <w:sz w:val="28"/>
          <w:szCs w:val="28"/>
        </w:rPr>
        <w:t>0 </w:t>
      </w:r>
      <w:r w:rsidRPr="00904C92">
        <w:rPr>
          <w:sz w:val="28"/>
          <w:szCs w:val="28"/>
        </w:rPr>
        <w:t xml:space="preserve">В, входящих в конструкцию средства, по отношению к заземленным конструкциям кузова подвижного состава, на котором установлено средство, а также к электрическим цепям подвижного состава, не связанным с средством, должна выдерживать испытание повышенным напряжением промышленной частоты амплитудой </w:t>
      </w:r>
      <w:r w:rsidR="00A95BB8">
        <w:rPr>
          <w:sz w:val="28"/>
          <w:szCs w:val="28"/>
        </w:rPr>
        <w:t>1 </w:t>
      </w:r>
      <w:r w:rsidRPr="00904C92">
        <w:rPr>
          <w:sz w:val="28"/>
          <w:szCs w:val="28"/>
        </w:rPr>
        <w:t xml:space="preserve">кВ в течение </w:t>
      </w:r>
      <w:r w:rsidR="00A95BB8">
        <w:rPr>
          <w:sz w:val="28"/>
          <w:szCs w:val="28"/>
        </w:rPr>
        <w:t>1 </w:t>
      </w:r>
      <w:r w:rsidRPr="00904C92">
        <w:rPr>
          <w:sz w:val="28"/>
          <w:szCs w:val="28"/>
        </w:rPr>
        <w:t>мин, сопротивление изоляции указанных выше цепей должно быть не менее 0,5 МОм.</w:t>
      </w:r>
    </w:p>
    <w:p w:rsidR="00F71D0D" w:rsidRPr="00904C92" w:rsidRDefault="00F71D0D" w:rsidP="00CF120D">
      <w:pPr>
        <w:spacing w:line="360" w:lineRule="auto"/>
        <w:ind w:firstLine="709"/>
        <w:jc w:val="both"/>
        <w:rPr>
          <w:sz w:val="28"/>
          <w:szCs w:val="28"/>
        </w:rPr>
      </w:pPr>
      <w:r w:rsidRPr="00904C92">
        <w:rPr>
          <w:sz w:val="28"/>
          <w:szCs w:val="28"/>
        </w:rPr>
        <w:t xml:space="preserve">6.3 Средства диагностики и мониторинга железнодорожных тяговых подстанций, трансформаторных подстанций и линейных устройств системы тягового электроснабжения (далее – средства) должны соответствовать требованиям безопасности по </w:t>
      </w:r>
      <w:r w:rsidR="00096D80">
        <w:rPr>
          <w:sz w:val="28"/>
          <w:szCs w:val="28"/>
        </w:rPr>
        <w:t>ГОСТ </w:t>
      </w:r>
      <w:r w:rsidRPr="00904C92">
        <w:rPr>
          <w:sz w:val="28"/>
          <w:szCs w:val="28"/>
        </w:rPr>
        <w:t xml:space="preserve">12.2.007.0. </w:t>
      </w:r>
    </w:p>
    <w:p w:rsidR="00F71D0D" w:rsidRPr="00904C92" w:rsidRDefault="00F71D0D" w:rsidP="00CF120D">
      <w:pPr>
        <w:spacing w:line="360" w:lineRule="auto"/>
        <w:ind w:firstLine="709"/>
        <w:jc w:val="both"/>
        <w:rPr>
          <w:sz w:val="28"/>
          <w:szCs w:val="28"/>
        </w:rPr>
      </w:pPr>
      <w:r w:rsidRPr="00904C92">
        <w:rPr>
          <w:sz w:val="28"/>
          <w:szCs w:val="28"/>
        </w:rPr>
        <w:t xml:space="preserve">По способу защиты человека от поражения электрическим током средства должны относиться к классу 01 по </w:t>
      </w:r>
      <w:r w:rsidR="00096D80">
        <w:rPr>
          <w:sz w:val="28"/>
          <w:szCs w:val="28"/>
        </w:rPr>
        <w:t>ГОСТ </w:t>
      </w:r>
      <w:r w:rsidRPr="00904C92">
        <w:rPr>
          <w:sz w:val="28"/>
          <w:szCs w:val="28"/>
        </w:rPr>
        <w:t>12.2.007.0.</w:t>
      </w:r>
    </w:p>
    <w:p w:rsidR="00F71D0D" w:rsidRPr="00904C92" w:rsidRDefault="00F71D0D" w:rsidP="00CF120D">
      <w:pPr>
        <w:spacing w:line="360" w:lineRule="auto"/>
        <w:ind w:firstLine="709"/>
        <w:jc w:val="both"/>
        <w:rPr>
          <w:sz w:val="28"/>
          <w:szCs w:val="28"/>
        </w:rPr>
      </w:pPr>
      <w:r w:rsidRPr="00904C92">
        <w:rPr>
          <w:sz w:val="28"/>
          <w:szCs w:val="28"/>
        </w:rPr>
        <w:t xml:space="preserve">6.4 На внешних портах, к которым подводится напряжение выше </w:t>
      </w:r>
      <w:r w:rsidRPr="00904C92">
        <w:rPr>
          <w:sz w:val="28"/>
          <w:szCs w:val="28"/>
        </w:rPr>
        <w:lastRenderedPageBreak/>
        <w:t>4</w:t>
      </w:r>
      <w:r w:rsidR="00A95BB8">
        <w:rPr>
          <w:sz w:val="28"/>
          <w:szCs w:val="28"/>
        </w:rPr>
        <w:t>2 </w:t>
      </w:r>
      <w:r w:rsidRPr="00904C92">
        <w:rPr>
          <w:sz w:val="28"/>
          <w:szCs w:val="28"/>
        </w:rPr>
        <w:t xml:space="preserve">В, должен быть нанесен знак </w:t>
      </w:r>
      <w:r w:rsidRPr="00904C92">
        <w:rPr>
          <w:sz w:val="28"/>
          <w:szCs w:val="28"/>
          <w:lang w:val="lt-LT"/>
        </w:rPr>
        <w:t>W0</w:t>
      </w:r>
      <w:r w:rsidRPr="00904C92">
        <w:rPr>
          <w:sz w:val="28"/>
          <w:szCs w:val="28"/>
        </w:rPr>
        <w:t xml:space="preserve">6 «Опасность поражения электрическим током» по </w:t>
      </w:r>
      <w:r w:rsidR="00096D80">
        <w:rPr>
          <w:sz w:val="28"/>
          <w:szCs w:val="28"/>
        </w:rPr>
        <w:t>ГОСТ </w:t>
      </w:r>
      <w:r w:rsidRPr="00904C92">
        <w:rPr>
          <w:sz w:val="28"/>
          <w:szCs w:val="28"/>
        </w:rPr>
        <w:t xml:space="preserve">12.4.026, возле болта заземления должен быть нанесен знак заземления по </w:t>
      </w:r>
      <w:r w:rsidR="00096D80">
        <w:rPr>
          <w:sz w:val="28"/>
          <w:szCs w:val="28"/>
        </w:rPr>
        <w:t>ГОСТ </w:t>
      </w:r>
      <w:r w:rsidRPr="00904C92">
        <w:rPr>
          <w:sz w:val="28"/>
          <w:szCs w:val="28"/>
        </w:rPr>
        <w:t>2113</w:t>
      </w:r>
      <w:r w:rsidRPr="00360BC6">
        <w:rPr>
          <w:sz w:val="28"/>
          <w:szCs w:val="28"/>
        </w:rPr>
        <w:t>0</w:t>
      </w:r>
      <w:r w:rsidR="00656781" w:rsidRPr="00360BC6">
        <w:rPr>
          <w:sz w:val="28"/>
          <w:szCs w:val="28"/>
        </w:rPr>
        <w:t>–</w:t>
      </w:r>
      <w:r w:rsidR="00096D80">
        <w:rPr>
          <w:sz w:val="28"/>
          <w:szCs w:val="28"/>
        </w:rPr>
        <w:t xml:space="preserve">75 </w:t>
      </w:r>
      <w:r w:rsidRPr="00904C92">
        <w:rPr>
          <w:sz w:val="28"/>
          <w:szCs w:val="28"/>
        </w:rPr>
        <w:t>(раздел 2).</w:t>
      </w:r>
    </w:p>
    <w:p w:rsidR="00F71D0D" w:rsidRDefault="00F71D0D" w:rsidP="00CF120D">
      <w:pPr>
        <w:spacing w:after="240" w:line="360" w:lineRule="auto"/>
        <w:ind w:firstLine="709"/>
        <w:jc w:val="both"/>
        <w:rPr>
          <w:sz w:val="28"/>
          <w:szCs w:val="28"/>
        </w:rPr>
      </w:pPr>
      <w:r w:rsidRPr="00904C92">
        <w:rPr>
          <w:sz w:val="28"/>
          <w:szCs w:val="28"/>
        </w:rPr>
        <w:t xml:space="preserve">6.5 Изоляция независимых электрических цепей средств (за исключением входных цепей постоянного тока напряжением 3 кВ) относительно их корпуса и между собой в зависимости от номинального напряжения цепи и условий испытаний должна выдерживать в течение </w:t>
      </w:r>
      <w:r w:rsidR="00A95BB8">
        <w:rPr>
          <w:sz w:val="28"/>
          <w:szCs w:val="28"/>
        </w:rPr>
        <w:t>1 </w:t>
      </w:r>
      <w:r w:rsidRPr="00904C92">
        <w:rPr>
          <w:sz w:val="28"/>
          <w:szCs w:val="28"/>
        </w:rPr>
        <w:t>мин действие испытательного напряжения практически синусоидальной формы частотой (5</w:t>
      </w:r>
      <w:r w:rsidR="00A95BB8">
        <w:rPr>
          <w:sz w:val="28"/>
          <w:szCs w:val="28"/>
        </w:rPr>
        <w:t>0 </w:t>
      </w:r>
      <w:r w:rsidRPr="00904C92">
        <w:rPr>
          <w:sz w:val="28"/>
          <w:szCs w:val="28"/>
        </w:rPr>
        <w:t>± 2) Гц, указанного в таблице 3.</w:t>
      </w:r>
    </w:p>
    <w:p w:rsidR="005F3BD4" w:rsidRPr="00904C92" w:rsidRDefault="005F3BD4" w:rsidP="00CF120D">
      <w:pPr>
        <w:spacing w:after="240" w:line="360" w:lineRule="auto"/>
        <w:ind w:firstLine="709"/>
        <w:jc w:val="both"/>
        <w:rPr>
          <w:sz w:val="28"/>
          <w:szCs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2235"/>
        <w:gridCol w:w="2585"/>
        <w:gridCol w:w="2375"/>
      </w:tblGrid>
      <w:tr w:rsidR="00F71D0D" w:rsidRPr="00904C92" w:rsidTr="00F71D0D">
        <w:trPr>
          <w:trHeight w:val="20"/>
        </w:trPr>
        <w:tc>
          <w:tcPr>
            <w:tcW w:w="9600" w:type="dxa"/>
            <w:gridSpan w:val="4"/>
            <w:tcBorders>
              <w:top w:val="nil"/>
              <w:left w:val="nil"/>
              <w:right w:val="nil"/>
            </w:tcBorders>
          </w:tcPr>
          <w:p w:rsidR="00F71D0D" w:rsidRPr="00904C92" w:rsidRDefault="00F71D0D" w:rsidP="00CF120D">
            <w:pPr>
              <w:spacing w:line="360" w:lineRule="auto"/>
              <w:ind w:left="-85" w:right="-85"/>
              <w:jc w:val="both"/>
              <w:rPr>
                <w:sz w:val="28"/>
                <w:szCs w:val="28"/>
              </w:rPr>
            </w:pPr>
            <w:r w:rsidRPr="00904C92">
              <w:rPr>
                <w:spacing w:val="40"/>
                <w:sz w:val="28"/>
                <w:szCs w:val="28"/>
              </w:rPr>
              <w:t>Таблица 3</w:t>
            </w:r>
            <w:r w:rsidRPr="00904C92">
              <w:rPr>
                <w:sz w:val="28"/>
                <w:szCs w:val="28"/>
              </w:rPr>
              <w:t xml:space="preserve"> – Значения испытательного напряжения</w:t>
            </w:r>
          </w:p>
        </w:tc>
      </w:tr>
      <w:tr w:rsidR="00F71D0D" w:rsidRPr="00904C92" w:rsidTr="00F71D0D">
        <w:trPr>
          <w:trHeight w:val="20"/>
        </w:trPr>
        <w:tc>
          <w:tcPr>
            <w:tcW w:w="4640" w:type="dxa"/>
            <w:gridSpan w:val="2"/>
          </w:tcPr>
          <w:p w:rsidR="00F71D0D" w:rsidRPr="00904C92" w:rsidRDefault="00F71D0D" w:rsidP="00CF120D">
            <w:pPr>
              <w:spacing w:line="360" w:lineRule="auto"/>
              <w:ind w:left="-85" w:right="-85"/>
              <w:jc w:val="center"/>
              <w:rPr>
                <w:sz w:val="24"/>
                <w:szCs w:val="24"/>
              </w:rPr>
            </w:pPr>
            <w:r w:rsidRPr="00904C92">
              <w:rPr>
                <w:sz w:val="24"/>
                <w:szCs w:val="24"/>
              </w:rPr>
              <w:t>Номинальное напряжение электрической цепи средства, В:</w:t>
            </w:r>
          </w:p>
        </w:tc>
        <w:tc>
          <w:tcPr>
            <w:tcW w:w="4960" w:type="dxa"/>
            <w:gridSpan w:val="2"/>
          </w:tcPr>
          <w:p w:rsidR="00F71D0D" w:rsidRPr="00904C92" w:rsidRDefault="00F71D0D" w:rsidP="00CF120D">
            <w:pPr>
              <w:spacing w:line="360" w:lineRule="auto"/>
              <w:ind w:left="-85" w:right="-85"/>
              <w:jc w:val="center"/>
              <w:rPr>
                <w:sz w:val="24"/>
                <w:szCs w:val="24"/>
              </w:rPr>
            </w:pPr>
            <w:r w:rsidRPr="00904C92">
              <w:rPr>
                <w:sz w:val="24"/>
                <w:szCs w:val="24"/>
              </w:rPr>
              <w:t>Испытательное напряжение</w:t>
            </w:r>
            <w:r w:rsidRPr="00904C92">
              <w:rPr>
                <w:vertAlign w:val="superscript"/>
              </w:rPr>
              <w:t>1)</w:t>
            </w:r>
            <w:r w:rsidRPr="00904C92">
              <w:rPr>
                <w:sz w:val="24"/>
                <w:szCs w:val="24"/>
              </w:rPr>
              <w:t>, кВ, при условиях испытаний:</w:t>
            </w:r>
          </w:p>
        </w:tc>
      </w:tr>
      <w:tr w:rsidR="00F71D0D" w:rsidRPr="00904C92" w:rsidTr="00F71D0D">
        <w:trPr>
          <w:trHeight w:val="20"/>
        </w:trPr>
        <w:tc>
          <w:tcPr>
            <w:tcW w:w="2405" w:type="dxa"/>
            <w:tcBorders>
              <w:bottom w:val="double" w:sz="4" w:space="0" w:color="auto"/>
            </w:tcBorders>
          </w:tcPr>
          <w:p w:rsidR="00F71D0D" w:rsidRPr="00904C92" w:rsidRDefault="00F71D0D" w:rsidP="00CF120D">
            <w:pPr>
              <w:spacing w:line="360" w:lineRule="auto"/>
              <w:ind w:left="-85" w:right="-85"/>
              <w:jc w:val="center"/>
              <w:rPr>
                <w:sz w:val="24"/>
                <w:szCs w:val="24"/>
              </w:rPr>
            </w:pPr>
            <w:r w:rsidRPr="00904C92">
              <w:rPr>
                <w:sz w:val="24"/>
                <w:szCs w:val="24"/>
              </w:rPr>
              <w:t>постоянное иди синусоидальное переменное</w:t>
            </w:r>
            <w:r w:rsidRPr="00904C92">
              <w:rPr>
                <w:vertAlign w:val="superscript"/>
              </w:rPr>
              <w:t>1)</w:t>
            </w:r>
          </w:p>
        </w:tc>
        <w:tc>
          <w:tcPr>
            <w:tcW w:w="2235" w:type="dxa"/>
            <w:tcBorders>
              <w:bottom w:val="double" w:sz="4" w:space="0" w:color="auto"/>
            </w:tcBorders>
          </w:tcPr>
          <w:p w:rsidR="00F71D0D" w:rsidRPr="00904C92" w:rsidRDefault="00F71D0D" w:rsidP="00CF120D">
            <w:pPr>
              <w:spacing w:line="360" w:lineRule="auto"/>
              <w:ind w:left="-85" w:right="-85"/>
              <w:jc w:val="center"/>
              <w:rPr>
                <w:sz w:val="24"/>
                <w:szCs w:val="24"/>
              </w:rPr>
            </w:pPr>
            <w:r w:rsidRPr="00904C92">
              <w:rPr>
                <w:sz w:val="24"/>
                <w:szCs w:val="24"/>
              </w:rPr>
              <w:t>несинусоидальное переменное или смешанное</w:t>
            </w:r>
          </w:p>
        </w:tc>
        <w:tc>
          <w:tcPr>
            <w:tcW w:w="2585" w:type="dxa"/>
            <w:tcBorders>
              <w:bottom w:val="double" w:sz="4" w:space="0" w:color="auto"/>
            </w:tcBorders>
          </w:tcPr>
          <w:p w:rsidR="00F71D0D" w:rsidRPr="00904C92" w:rsidRDefault="00F71D0D" w:rsidP="00CF120D">
            <w:pPr>
              <w:spacing w:line="360" w:lineRule="auto"/>
              <w:ind w:left="-85" w:right="-85"/>
              <w:jc w:val="center"/>
              <w:rPr>
                <w:sz w:val="24"/>
                <w:szCs w:val="24"/>
              </w:rPr>
            </w:pPr>
            <w:r w:rsidRPr="00904C92">
              <w:rPr>
                <w:sz w:val="24"/>
                <w:szCs w:val="24"/>
              </w:rPr>
              <w:t>нормальных</w:t>
            </w:r>
          </w:p>
        </w:tc>
        <w:tc>
          <w:tcPr>
            <w:tcW w:w="2375" w:type="dxa"/>
            <w:tcBorders>
              <w:bottom w:val="double" w:sz="4" w:space="0" w:color="auto"/>
            </w:tcBorders>
          </w:tcPr>
          <w:p w:rsidR="00F71D0D" w:rsidRPr="00904C92" w:rsidRDefault="00F71D0D" w:rsidP="00CF120D">
            <w:pPr>
              <w:spacing w:line="360" w:lineRule="auto"/>
              <w:ind w:left="-85" w:right="-85"/>
              <w:jc w:val="center"/>
              <w:rPr>
                <w:sz w:val="24"/>
                <w:szCs w:val="24"/>
              </w:rPr>
            </w:pPr>
            <w:r w:rsidRPr="00904C92">
              <w:rPr>
                <w:sz w:val="24"/>
                <w:szCs w:val="24"/>
              </w:rPr>
              <w:t>при верхнем значении относительной влажности</w:t>
            </w:r>
          </w:p>
        </w:tc>
      </w:tr>
      <w:tr w:rsidR="00F71D0D" w:rsidRPr="00904C92" w:rsidTr="00F71D0D">
        <w:trPr>
          <w:trHeight w:val="20"/>
        </w:trPr>
        <w:tc>
          <w:tcPr>
            <w:tcW w:w="2405" w:type="dxa"/>
            <w:tcBorders>
              <w:top w:val="double" w:sz="4" w:space="0" w:color="auto"/>
            </w:tcBorders>
          </w:tcPr>
          <w:p w:rsidR="00F71D0D" w:rsidRPr="00360BC6" w:rsidRDefault="00F71D0D" w:rsidP="00CF120D">
            <w:pPr>
              <w:spacing w:line="360" w:lineRule="auto"/>
              <w:ind w:left="-85" w:right="-85"/>
              <w:jc w:val="center"/>
              <w:rPr>
                <w:sz w:val="24"/>
                <w:szCs w:val="24"/>
              </w:rPr>
            </w:pPr>
            <w:r w:rsidRPr="00360BC6">
              <w:rPr>
                <w:sz w:val="24"/>
                <w:szCs w:val="24"/>
              </w:rPr>
              <w:t>до 60</w:t>
            </w:r>
            <w:r w:rsidR="00656781" w:rsidRPr="00360BC6">
              <w:rPr>
                <w:sz w:val="24"/>
                <w:szCs w:val="24"/>
              </w:rPr>
              <w:t xml:space="preserve"> вкл.</w:t>
            </w:r>
          </w:p>
        </w:tc>
        <w:tc>
          <w:tcPr>
            <w:tcW w:w="2235" w:type="dxa"/>
            <w:tcBorders>
              <w:top w:val="double" w:sz="4" w:space="0" w:color="auto"/>
            </w:tcBorders>
          </w:tcPr>
          <w:p w:rsidR="00F71D0D" w:rsidRPr="00360BC6" w:rsidRDefault="00F71D0D" w:rsidP="00CF120D">
            <w:pPr>
              <w:spacing w:line="360" w:lineRule="auto"/>
              <w:ind w:left="-85" w:right="-85"/>
              <w:jc w:val="center"/>
              <w:rPr>
                <w:sz w:val="24"/>
                <w:szCs w:val="24"/>
              </w:rPr>
            </w:pPr>
            <w:r w:rsidRPr="00360BC6">
              <w:rPr>
                <w:sz w:val="24"/>
                <w:szCs w:val="24"/>
              </w:rPr>
              <w:t>до 85</w:t>
            </w:r>
            <w:r w:rsidR="00AB1BE1" w:rsidRPr="00360BC6">
              <w:rPr>
                <w:sz w:val="24"/>
                <w:szCs w:val="24"/>
              </w:rPr>
              <w:t xml:space="preserve"> вкл. </w:t>
            </w:r>
          </w:p>
        </w:tc>
        <w:tc>
          <w:tcPr>
            <w:tcW w:w="2585" w:type="dxa"/>
            <w:tcBorders>
              <w:top w:val="double" w:sz="4" w:space="0" w:color="auto"/>
            </w:tcBorders>
          </w:tcPr>
          <w:p w:rsidR="00F71D0D" w:rsidRPr="00904C92" w:rsidRDefault="00F71D0D" w:rsidP="00CF120D">
            <w:pPr>
              <w:spacing w:line="360" w:lineRule="auto"/>
              <w:ind w:left="-85" w:right="-85"/>
              <w:jc w:val="center"/>
              <w:rPr>
                <w:sz w:val="24"/>
                <w:szCs w:val="24"/>
              </w:rPr>
            </w:pPr>
            <w:r w:rsidRPr="00904C92">
              <w:rPr>
                <w:sz w:val="24"/>
                <w:szCs w:val="24"/>
              </w:rPr>
              <w:t>0,5</w:t>
            </w:r>
          </w:p>
        </w:tc>
        <w:tc>
          <w:tcPr>
            <w:tcW w:w="2375" w:type="dxa"/>
            <w:tcBorders>
              <w:top w:val="double" w:sz="4" w:space="0" w:color="auto"/>
            </w:tcBorders>
          </w:tcPr>
          <w:p w:rsidR="00F71D0D" w:rsidRPr="00904C92" w:rsidRDefault="00F71D0D" w:rsidP="00CF120D">
            <w:pPr>
              <w:spacing w:line="360" w:lineRule="auto"/>
              <w:ind w:left="-85" w:right="-85"/>
              <w:jc w:val="center"/>
              <w:rPr>
                <w:sz w:val="24"/>
                <w:szCs w:val="24"/>
              </w:rPr>
            </w:pPr>
            <w:r w:rsidRPr="00904C92">
              <w:rPr>
                <w:sz w:val="24"/>
                <w:szCs w:val="24"/>
              </w:rPr>
              <w:t>0,3</w:t>
            </w:r>
          </w:p>
        </w:tc>
      </w:tr>
      <w:tr w:rsidR="00F71D0D" w:rsidRPr="00904C92" w:rsidTr="00F71D0D">
        <w:trPr>
          <w:trHeight w:val="20"/>
        </w:trPr>
        <w:tc>
          <w:tcPr>
            <w:tcW w:w="2405" w:type="dxa"/>
          </w:tcPr>
          <w:p w:rsidR="00F71D0D" w:rsidRPr="00360BC6" w:rsidRDefault="00F71D0D" w:rsidP="00CF120D">
            <w:pPr>
              <w:spacing w:line="360" w:lineRule="auto"/>
              <w:ind w:left="-85" w:right="-85"/>
              <w:jc w:val="center"/>
              <w:rPr>
                <w:sz w:val="24"/>
                <w:szCs w:val="24"/>
              </w:rPr>
            </w:pPr>
            <w:r w:rsidRPr="00360BC6">
              <w:rPr>
                <w:sz w:val="24"/>
                <w:szCs w:val="24"/>
              </w:rPr>
              <w:t>св. 60 до 130</w:t>
            </w:r>
            <w:r w:rsidR="00AB1BE1" w:rsidRPr="00360BC6">
              <w:rPr>
                <w:sz w:val="24"/>
                <w:szCs w:val="24"/>
              </w:rPr>
              <w:t xml:space="preserve"> вкл.</w:t>
            </w:r>
          </w:p>
        </w:tc>
        <w:tc>
          <w:tcPr>
            <w:tcW w:w="2235" w:type="dxa"/>
          </w:tcPr>
          <w:p w:rsidR="00F71D0D" w:rsidRPr="00360BC6" w:rsidRDefault="00F71D0D" w:rsidP="00CF120D">
            <w:pPr>
              <w:spacing w:line="360" w:lineRule="auto"/>
              <w:ind w:left="-85" w:right="-85"/>
              <w:jc w:val="center"/>
              <w:rPr>
                <w:sz w:val="24"/>
                <w:szCs w:val="24"/>
              </w:rPr>
            </w:pPr>
            <w:r w:rsidRPr="00360BC6">
              <w:rPr>
                <w:sz w:val="24"/>
                <w:szCs w:val="24"/>
              </w:rPr>
              <w:t>св. 85 до 184</w:t>
            </w:r>
            <w:r w:rsidR="00AB1BE1" w:rsidRPr="00360BC6">
              <w:rPr>
                <w:sz w:val="24"/>
                <w:szCs w:val="24"/>
              </w:rPr>
              <w:t xml:space="preserve"> вкл.</w:t>
            </w:r>
          </w:p>
        </w:tc>
        <w:tc>
          <w:tcPr>
            <w:tcW w:w="2585" w:type="dxa"/>
          </w:tcPr>
          <w:p w:rsidR="00F71D0D" w:rsidRPr="00904C92" w:rsidRDefault="00F71D0D" w:rsidP="00CF120D">
            <w:pPr>
              <w:spacing w:line="360" w:lineRule="auto"/>
              <w:ind w:left="-85" w:right="-85"/>
              <w:jc w:val="center"/>
              <w:rPr>
                <w:sz w:val="24"/>
                <w:szCs w:val="24"/>
              </w:rPr>
            </w:pPr>
            <w:r w:rsidRPr="00904C92">
              <w:rPr>
                <w:sz w:val="24"/>
                <w:szCs w:val="24"/>
              </w:rPr>
              <w:t>1,0</w:t>
            </w:r>
          </w:p>
        </w:tc>
        <w:tc>
          <w:tcPr>
            <w:tcW w:w="2375" w:type="dxa"/>
          </w:tcPr>
          <w:p w:rsidR="00F71D0D" w:rsidRPr="00904C92" w:rsidRDefault="00F71D0D" w:rsidP="00CF120D">
            <w:pPr>
              <w:spacing w:line="360" w:lineRule="auto"/>
              <w:ind w:left="-85" w:right="-85"/>
              <w:jc w:val="center"/>
              <w:rPr>
                <w:sz w:val="24"/>
                <w:szCs w:val="24"/>
              </w:rPr>
            </w:pPr>
            <w:r w:rsidRPr="00904C92">
              <w:rPr>
                <w:sz w:val="24"/>
                <w:szCs w:val="24"/>
              </w:rPr>
              <w:t>0,6</w:t>
            </w:r>
          </w:p>
        </w:tc>
      </w:tr>
      <w:tr w:rsidR="00F71D0D" w:rsidRPr="00904C92" w:rsidTr="00F71D0D">
        <w:trPr>
          <w:trHeight w:val="20"/>
        </w:trPr>
        <w:tc>
          <w:tcPr>
            <w:tcW w:w="2405" w:type="dxa"/>
          </w:tcPr>
          <w:p w:rsidR="00F71D0D" w:rsidRPr="00360BC6" w:rsidRDefault="00F71D0D" w:rsidP="00CF120D">
            <w:pPr>
              <w:spacing w:line="360" w:lineRule="auto"/>
              <w:ind w:left="-85" w:right="-85"/>
              <w:jc w:val="center"/>
              <w:rPr>
                <w:sz w:val="24"/>
                <w:szCs w:val="24"/>
              </w:rPr>
            </w:pPr>
            <w:r w:rsidRPr="00360BC6">
              <w:rPr>
                <w:sz w:val="24"/>
                <w:szCs w:val="24"/>
              </w:rPr>
              <w:t>св. 130 до 250</w:t>
            </w:r>
            <w:r w:rsidR="00AB1BE1" w:rsidRPr="00360BC6">
              <w:rPr>
                <w:sz w:val="24"/>
                <w:szCs w:val="24"/>
              </w:rPr>
              <w:t xml:space="preserve"> вкл.</w:t>
            </w:r>
          </w:p>
        </w:tc>
        <w:tc>
          <w:tcPr>
            <w:tcW w:w="2235" w:type="dxa"/>
          </w:tcPr>
          <w:p w:rsidR="00F71D0D" w:rsidRPr="00360BC6" w:rsidRDefault="00F71D0D" w:rsidP="00CF120D">
            <w:pPr>
              <w:spacing w:line="360" w:lineRule="auto"/>
              <w:ind w:left="-85" w:right="-85"/>
              <w:jc w:val="center"/>
              <w:rPr>
                <w:sz w:val="24"/>
                <w:szCs w:val="24"/>
              </w:rPr>
            </w:pPr>
            <w:r w:rsidRPr="00360BC6">
              <w:rPr>
                <w:sz w:val="24"/>
                <w:szCs w:val="24"/>
              </w:rPr>
              <w:t>св. 184 до 354</w:t>
            </w:r>
            <w:r w:rsidR="00AB1BE1" w:rsidRPr="00360BC6">
              <w:rPr>
                <w:sz w:val="24"/>
                <w:szCs w:val="24"/>
              </w:rPr>
              <w:t xml:space="preserve"> вкл.</w:t>
            </w:r>
          </w:p>
        </w:tc>
        <w:tc>
          <w:tcPr>
            <w:tcW w:w="2585" w:type="dxa"/>
          </w:tcPr>
          <w:p w:rsidR="00F71D0D" w:rsidRPr="00904C92" w:rsidRDefault="00F71D0D" w:rsidP="00CF120D">
            <w:pPr>
              <w:spacing w:line="360" w:lineRule="auto"/>
              <w:ind w:left="-85" w:right="-85"/>
              <w:jc w:val="center"/>
              <w:rPr>
                <w:sz w:val="24"/>
                <w:szCs w:val="24"/>
              </w:rPr>
            </w:pPr>
            <w:r w:rsidRPr="00904C92">
              <w:rPr>
                <w:sz w:val="24"/>
                <w:szCs w:val="24"/>
              </w:rPr>
              <w:t>1,5</w:t>
            </w:r>
          </w:p>
        </w:tc>
        <w:tc>
          <w:tcPr>
            <w:tcW w:w="2375" w:type="dxa"/>
          </w:tcPr>
          <w:p w:rsidR="00F71D0D" w:rsidRPr="00904C92" w:rsidRDefault="00F71D0D" w:rsidP="00CF120D">
            <w:pPr>
              <w:spacing w:line="360" w:lineRule="auto"/>
              <w:ind w:left="-85" w:right="-85"/>
              <w:jc w:val="center"/>
              <w:rPr>
                <w:sz w:val="24"/>
                <w:szCs w:val="24"/>
              </w:rPr>
            </w:pPr>
            <w:r w:rsidRPr="00904C92">
              <w:rPr>
                <w:sz w:val="24"/>
                <w:szCs w:val="24"/>
              </w:rPr>
              <w:t>0,9</w:t>
            </w:r>
          </w:p>
        </w:tc>
      </w:tr>
      <w:tr w:rsidR="00F71D0D" w:rsidRPr="00904C92" w:rsidTr="00F71D0D">
        <w:trPr>
          <w:trHeight w:val="20"/>
        </w:trPr>
        <w:tc>
          <w:tcPr>
            <w:tcW w:w="2405" w:type="dxa"/>
          </w:tcPr>
          <w:p w:rsidR="00F71D0D" w:rsidRPr="00360BC6" w:rsidRDefault="00F71D0D" w:rsidP="00CF120D">
            <w:pPr>
              <w:spacing w:line="360" w:lineRule="auto"/>
              <w:ind w:left="-85" w:right="-85"/>
              <w:jc w:val="center"/>
              <w:rPr>
                <w:sz w:val="24"/>
                <w:szCs w:val="24"/>
              </w:rPr>
            </w:pPr>
            <w:r w:rsidRPr="00360BC6">
              <w:rPr>
                <w:sz w:val="24"/>
                <w:szCs w:val="24"/>
              </w:rPr>
              <w:t>св. 250 до 660</w:t>
            </w:r>
            <w:r w:rsidR="00AB1BE1" w:rsidRPr="00360BC6">
              <w:rPr>
                <w:sz w:val="24"/>
                <w:szCs w:val="24"/>
              </w:rPr>
              <w:t xml:space="preserve"> вкл.</w:t>
            </w:r>
          </w:p>
        </w:tc>
        <w:tc>
          <w:tcPr>
            <w:tcW w:w="2235" w:type="dxa"/>
          </w:tcPr>
          <w:p w:rsidR="00F71D0D" w:rsidRPr="00360BC6" w:rsidRDefault="00F71D0D" w:rsidP="00CF120D">
            <w:pPr>
              <w:spacing w:line="360" w:lineRule="auto"/>
              <w:ind w:left="-85" w:right="-85"/>
              <w:jc w:val="center"/>
              <w:rPr>
                <w:sz w:val="24"/>
                <w:szCs w:val="24"/>
              </w:rPr>
            </w:pPr>
            <w:r w:rsidRPr="00360BC6">
              <w:rPr>
                <w:sz w:val="24"/>
                <w:szCs w:val="24"/>
              </w:rPr>
              <w:t>св. 354 до 953</w:t>
            </w:r>
            <w:r w:rsidR="00AB1BE1" w:rsidRPr="00360BC6">
              <w:rPr>
                <w:sz w:val="24"/>
                <w:szCs w:val="24"/>
              </w:rPr>
              <w:t xml:space="preserve"> вкл.</w:t>
            </w:r>
          </w:p>
        </w:tc>
        <w:tc>
          <w:tcPr>
            <w:tcW w:w="2585" w:type="dxa"/>
          </w:tcPr>
          <w:p w:rsidR="00F71D0D" w:rsidRPr="00904C92" w:rsidRDefault="00F71D0D" w:rsidP="00CF120D">
            <w:pPr>
              <w:spacing w:line="360" w:lineRule="auto"/>
              <w:ind w:left="-85" w:right="-85"/>
              <w:jc w:val="center"/>
              <w:rPr>
                <w:sz w:val="24"/>
                <w:szCs w:val="24"/>
              </w:rPr>
            </w:pPr>
            <w:r w:rsidRPr="00904C92">
              <w:rPr>
                <w:sz w:val="24"/>
                <w:szCs w:val="24"/>
              </w:rPr>
              <w:t>2,0</w:t>
            </w:r>
          </w:p>
        </w:tc>
        <w:tc>
          <w:tcPr>
            <w:tcW w:w="2375" w:type="dxa"/>
          </w:tcPr>
          <w:p w:rsidR="00F71D0D" w:rsidRPr="00904C92" w:rsidRDefault="00F71D0D" w:rsidP="00CF120D">
            <w:pPr>
              <w:spacing w:line="360" w:lineRule="auto"/>
              <w:ind w:left="-85" w:right="-85"/>
              <w:jc w:val="center"/>
              <w:rPr>
                <w:sz w:val="24"/>
                <w:szCs w:val="24"/>
              </w:rPr>
            </w:pPr>
            <w:r w:rsidRPr="00904C92">
              <w:rPr>
                <w:sz w:val="24"/>
                <w:szCs w:val="24"/>
              </w:rPr>
              <w:t>1,5</w:t>
            </w:r>
          </w:p>
        </w:tc>
      </w:tr>
      <w:tr w:rsidR="00F71D0D" w:rsidRPr="00904C92" w:rsidTr="00F71D0D">
        <w:trPr>
          <w:trHeight w:val="20"/>
        </w:trPr>
        <w:tc>
          <w:tcPr>
            <w:tcW w:w="9600" w:type="dxa"/>
            <w:gridSpan w:val="4"/>
          </w:tcPr>
          <w:p w:rsidR="00F71D0D" w:rsidRPr="00904C92" w:rsidRDefault="00F71D0D" w:rsidP="00CF120D">
            <w:pPr>
              <w:spacing w:line="360" w:lineRule="auto"/>
              <w:ind w:left="-85" w:right="-85" w:firstLine="539"/>
            </w:pPr>
            <w:r w:rsidRPr="00904C92">
              <w:rPr>
                <w:vertAlign w:val="superscript"/>
              </w:rPr>
              <w:t>1)</w:t>
            </w:r>
            <w:r w:rsidRPr="00904C92">
              <w:t> Среднеквадратическое значение.</w:t>
            </w:r>
          </w:p>
        </w:tc>
      </w:tr>
    </w:tbl>
    <w:p w:rsidR="00F71D0D" w:rsidRPr="00904C92" w:rsidRDefault="00F71D0D" w:rsidP="00CF120D">
      <w:pPr>
        <w:spacing w:before="240" w:line="360" w:lineRule="auto"/>
        <w:ind w:firstLine="709"/>
        <w:jc w:val="both"/>
        <w:rPr>
          <w:sz w:val="28"/>
          <w:szCs w:val="28"/>
        </w:rPr>
      </w:pPr>
      <w:r w:rsidRPr="00904C92">
        <w:rPr>
          <w:sz w:val="28"/>
          <w:szCs w:val="28"/>
        </w:rPr>
        <w:t>6.7 Изоляция входных цепей постоянного тока напряжением 3 кВ должна выдерживать испытательное напряжение 15,</w:t>
      </w:r>
      <w:r w:rsidR="00A95BB8">
        <w:rPr>
          <w:sz w:val="28"/>
          <w:szCs w:val="28"/>
        </w:rPr>
        <w:t>0 </w:t>
      </w:r>
      <w:r w:rsidRPr="00904C92">
        <w:rPr>
          <w:sz w:val="28"/>
          <w:szCs w:val="28"/>
        </w:rPr>
        <w:t xml:space="preserve">кВ промышленной частоты в течение </w:t>
      </w:r>
      <w:r w:rsidR="00A95BB8">
        <w:rPr>
          <w:sz w:val="28"/>
          <w:szCs w:val="28"/>
        </w:rPr>
        <w:t>1 </w:t>
      </w:r>
      <w:r w:rsidRPr="00904C92">
        <w:rPr>
          <w:sz w:val="28"/>
          <w:szCs w:val="28"/>
        </w:rPr>
        <w:t>мин.</w:t>
      </w:r>
    </w:p>
    <w:p w:rsidR="00F71D0D" w:rsidRPr="00904C92" w:rsidRDefault="00F71D0D" w:rsidP="00CF120D">
      <w:pPr>
        <w:spacing w:line="360" w:lineRule="auto"/>
        <w:ind w:firstLine="709"/>
        <w:jc w:val="both"/>
        <w:rPr>
          <w:sz w:val="28"/>
          <w:szCs w:val="28"/>
        </w:rPr>
      </w:pPr>
      <w:r w:rsidRPr="00904C92">
        <w:rPr>
          <w:sz w:val="28"/>
          <w:szCs w:val="28"/>
        </w:rPr>
        <w:t>6.8 Электрическое сопротивление изоляции независимых цепей средств (за исключением входных цепей постоянного тока напряжением 3 кВ) относительно корпуса и между собой при испытательном напряжении 50</w:t>
      </w:r>
      <w:r w:rsidR="00A95BB8">
        <w:rPr>
          <w:sz w:val="28"/>
          <w:szCs w:val="28"/>
        </w:rPr>
        <w:t>0 </w:t>
      </w:r>
      <w:r w:rsidRPr="00904C92">
        <w:rPr>
          <w:sz w:val="28"/>
          <w:szCs w:val="28"/>
        </w:rPr>
        <w:t>В должно быть не менее:</w:t>
      </w:r>
    </w:p>
    <w:p w:rsidR="00F71D0D" w:rsidRPr="00904C92" w:rsidRDefault="00F71D0D" w:rsidP="00CF120D">
      <w:pPr>
        <w:spacing w:line="360" w:lineRule="auto"/>
        <w:ind w:firstLine="709"/>
        <w:jc w:val="both"/>
        <w:rPr>
          <w:sz w:val="28"/>
          <w:szCs w:val="28"/>
        </w:rPr>
      </w:pPr>
      <w:r w:rsidRPr="00904C92">
        <w:rPr>
          <w:sz w:val="28"/>
          <w:szCs w:val="28"/>
        </w:rPr>
        <w:lastRenderedPageBreak/>
        <w:t>- при нормальных климатических условиях – 2</w:t>
      </w:r>
      <w:r w:rsidR="00A95BB8">
        <w:rPr>
          <w:sz w:val="28"/>
          <w:szCs w:val="28"/>
        </w:rPr>
        <w:t>0 </w:t>
      </w:r>
      <w:r w:rsidRPr="00904C92">
        <w:rPr>
          <w:sz w:val="28"/>
          <w:szCs w:val="28"/>
        </w:rPr>
        <w:t>МОм;</w:t>
      </w:r>
    </w:p>
    <w:p w:rsidR="00F71D0D" w:rsidRPr="00904C92" w:rsidRDefault="00F71D0D" w:rsidP="00CF120D">
      <w:pPr>
        <w:spacing w:line="360" w:lineRule="auto"/>
        <w:ind w:firstLine="709"/>
        <w:jc w:val="both"/>
        <w:rPr>
          <w:sz w:val="28"/>
          <w:szCs w:val="28"/>
        </w:rPr>
      </w:pPr>
      <w:r w:rsidRPr="00904C92">
        <w:rPr>
          <w:sz w:val="28"/>
          <w:szCs w:val="28"/>
        </w:rPr>
        <w:t>- при верхнем значении температуры рабочих условий – 5 МОм;</w:t>
      </w:r>
    </w:p>
    <w:p w:rsidR="00F71D0D" w:rsidRPr="00904C92" w:rsidRDefault="00F71D0D" w:rsidP="00CF120D">
      <w:pPr>
        <w:spacing w:line="360" w:lineRule="auto"/>
        <w:ind w:firstLine="709"/>
        <w:jc w:val="both"/>
        <w:rPr>
          <w:sz w:val="28"/>
          <w:szCs w:val="28"/>
        </w:rPr>
      </w:pPr>
      <w:r w:rsidRPr="00904C92">
        <w:rPr>
          <w:sz w:val="28"/>
          <w:szCs w:val="28"/>
        </w:rPr>
        <w:t xml:space="preserve">- при верхнем значении относительной влажности </w:t>
      </w:r>
      <w:r w:rsidRPr="00360BC6">
        <w:rPr>
          <w:sz w:val="28"/>
          <w:szCs w:val="28"/>
        </w:rPr>
        <w:t xml:space="preserve">рабочих </w:t>
      </w:r>
      <w:r w:rsidR="00AB1BE1" w:rsidRPr="00360BC6">
        <w:rPr>
          <w:sz w:val="28"/>
          <w:szCs w:val="28"/>
        </w:rPr>
        <w:br/>
      </w:r>
      <w:r w:rsidRPr="00360BC6">
        <w:rPr>
          <w:sz w:val="28"/>
          <w:szCs w:val="28"/>
        </w:rPr>
        <w:t xml:space="preserve">условий – </w:t>
      </w:r>
      <w:r w:rsidR="00A95BB8" w:rsidRPr="00360BC6">
        <w:rPr>
          <w:sz w:val="28"/>
          <w:szCs w:val="28"/>
        </w:rPr>
        <w:t>1 </w:t>
      </w:r>
      <w:r w:rsidRPr="00360BC6">
        <w:rPr>
          <w:sz w:val="28"/>
          <w:szCs w:val="28"/>
        </w:rPr>
        <w:t>МОм.</w:t>
      </w:r>
    </w:p>
    <w:p w:rsidR="00F71D0D" w:rsidRPr="00904C92" w:rsidRDefault="00F71D0D" w:rsidP="00CF120D">
      <w:pPr>
        <w:spacing w:line="360" w:lineRule="auto"/>
        <w:ind w:firstLine="709"/>
        <w:jc w:val="both"/>
        <w:rPr>
          <w:sz w:val="28"/>
          <w:szCs w:val="28"/>
        </w:rPr>
      </w:pPr>
      <w:r w:rsidRPr="00904C92">
        <w:rPr>
          <w:sz w:val="28"/>
          <w:szCs w:val="28"/>
        </w:rPr>
        <w:t>6.9 Электрическое сопротивление изоляции входных цепей постоянного тока напряжением 3 кВ средства относительно корпуса и между собой при испытательном напряжении 250</w:t>
      </w:r>
      <w:r w:rsidR="00A95BB8">
        <w:rPr>
          <w:sz w:val="28"/>
          <w:szCs w:val="28"/>
        </w:rPr>
        <w:t>0 </w:t>
      </w:r>
      <w:r w:rsidRPr="00904C92">
        <w:rPr>
          <w:sz w:val="28"/>
          <w:szCs w:val="28"/>
        </w:rPr>
        <w:t>В и без учета сопротивления делителя напряжения должно быть не менее:</w:t>
      </w:r>
    </w:p>
    <w:p w:rsidR="00F71D0D" w:rsidRPr="00904C92" w:rsidRDefault="00F71D0D" w:rsidP="00CF120D">
      <w:pPr>
        <w:spacing w:line="360" w:lineRule="auto"/>
        <w:ind w:firstLine="709"/>
        <w:jc w:val="both"/>
        <w:rPr>
          <w:sz w:val="28"/>
          <w:szCs w:val="28"/>
        </w:rPr>
      </w:pPr>
      <w:r w:rsidRPr="00904C92">
        <w:rPr>
          <w:sz w:val="28"/>
          <w:szCs w:val="28"/>
        </w:rPr>
        <w:t>- при нормальных климатических условиях – 10</w:t>
      </w:r>
      <w:r w:rsidR="00A95BB8">
        <w:rPr>
          <w:sz w:val="28"/>
          <w:szCs w:val="28"/>
        </w:rPr>
        <w:t>0 </w:t>
      </w:r>
      <w:r w:rsidRPr="00904C92">
        <w:rPr>
          <w:sz w:val="28"/>
          <w:szCs w:val="28"/>
        </w:rPr>
        <w:t>МОм;</w:t>
      </w:r>
    </w:p>
    <w:p w:rsidR="00F71D0D" w:rsidRPr="00904C92" w:rsidRDefault="00F71D0D" w:rsidP="00CF120D">
      <w:pPr>
        <w:spacing w:line="360" w:lineRule="auto"/>
        <w:ind w:firstLine="709"/>
        <w:jc w:val="both"/>
        <w:rPr>
          <w:sz w:val="28"/>
          <w:szCs w:val="28"/>
        </w:rPr>
      </w:pPr>
      <w:r w:rsidRPr="00904C92">
        <w:rPr>
          <w:sz w:val="28"/>
          <w:szCs w:val="28"/>
        </w:rPr>
        <w:t>- при верхнем значении температуры рабочих условий – 25 МОм;</w:t>
      </w:r>
    </w:p>
    <w:p w:rsidR="00F71D0D" w:rsidRPr="00904C92" w:rsidRDefault="00F71D0D" w:rsidP="00CF120D">
      <w:pPr>
        <w:spacing w:line="360" w:lineRule="auto"/>
        <w:ind w:firstLine="709"/>
        <w:jc w:val="both"/>
        <w:rPr>
          <w:sz w:val="28"/>
          <w:szCs w:val="28"/>
        </w:rPr>
      </w:pPr>
      <w:r w:rsidRPr="00904C92">
        <w:rPr>
          <w:sz w:val="28"/>
          <w:szCs w:val="28"/>
        </w:rPr>
        <w:t xml:space="preserve">- при верхнем значении относительной влажности </w:t>
      </w:r>
      <w:r w:rsidRPr="00360BC6">
        <w:rPr>
          <w:sz w:val="28"/>
          <w:szCs w:val="28"/>
        </w:rPr>
        <w:t xml:space="preserve">рабочих </w:t>
      </w:r>
      <w:r w:rsidR="00AB1BE1" w:rsidRPr="00360BC6">
        <w:rPr>
          <w:sz w:val="28"/>
          <w:szCs w:val="28"/>
        </w:rPr>
        <w:br/>
      </w:r>
      <w:r w:rsidRPr="00360BC6">
        <w:rPr>
          <w:sz w:val="28"/>
          <w:szCs w:val="28"/>
        </w:rPr>
        <w:t>условий – 5 МОм.</w:t>
      </w:r>
    </w:p>
    <w:p w:rsidR="00F71D0D" w:rsidRPr="00360BC6" w:rsidRDefault="00F71D0D" w:rsidP="00CF120D">
      <w:pPr>
        <w:spacing w:line="360" w:lineRule="auto"/>
        <w:ind w:firstLine="709"/>
        <w:jc w:val="both"/>
        <w:rPr>
          <w:sz w:val="28"/>
          <w:szCs w:val="28"/>
        </w:rPr>
      </w:pPr>
      <w:r w:rsidRPr="00904C92">
        <w:rPr>
          <w:sz w:val="28"/>
          <w:szCs w:val="28"/>
        </w:rPr>
        <w:t>6.1</w:t>
      </w:r>
      <w:r w:rsidR="00A95BB8">
        <w:rPr>
          <w:sz w:val="28"/>
          <w:szCs w:val="28"/>
        </w:rPr>
        <w:t>0 </w:t>
      </w:r>
      <w:r w:rsidRPr="00904C92">
        <w:rPr>
          <w:sz w:val="28"/>
          <w:szCs w:val="28"/>
        </w:rPr>
        <w:t xml:space="preserve">Требования к пожарной безопасности средств – по </w:t>
      </w:r>
      <w:r w:rsidR="00096D80">
        <w:rPr>
          <w:sz w:val="28"/>
          <w:szCs w:val="28"/>
        </w:rPr>
        <w:t>ГОСТ </w:t>
      </w:r>
      <w:r w:rsidRPr="00904C92">
        <w:rPr>
          <w:sz w:val="28"/>
          <w:szCs w:val="28"/>
        </w:rPr>
        <w:t>12.1.004</w:t>
      </w:r>
      <w:r w:rsidR="00AB1BE1" w:rsidRPr="00360BC6">
        <w:rPr>
          <w:sz w:val="28"/>
          <w:szCs w:val="28"/>
        </w:rPr>
        <w:t>–</w:t>
      </w:r>
      <w:r w:rsidR="00096D80" w:rsidRPr="00360BC6">
        <w:rPr>
          <w:sz w:val="28"/>
          <w:szCs w:val="28"/>
        </w:rPr>
        <w:t xml:space="preserve">91 </w:t>
      </w:r>
      <w:r w:rsidRPr="00360BC6">
        <w:rPr>
          <w:sz w:val="28"/>
          <w:szCs w:val="28"/>
        </w:rPr>
        <w:t xml:space="preserve">(подраздел 2.3) и </w:t>
      </w:r>
      <w:r w:rsidR="00096D80" w:rsidRPr="00360BC6">
        <w:rPr>
          <w:sz w:val="28"/>
          <w:szCs w:val="28"/>
        </w:rPr>
        <w:t>ГОСТ </w:t>
      </w:r>
      <w:r w:rsidRPr="00360BC6">
        <w:rPr>
          <w:sz w:val="28"/>
          <w:szCs w:val="28"/>
        </w:rPr>
        <w:t>12.2.007.0</w:t>
      </w:r>
      <w:r w:rsidR="00AB1BE1" w:rsidRPr="00360BC6">
        <w:rPr>
          <w:sz w:val="28"/>
          <w:szCs w:val="28"/>
        </w:rPr>
        <w:t>–</w:t>
      </w:r>
      <w:r w:rsidR="00096D80" w:rsidRPr="00360BC6">
        <w:rPr>
          <w:sz w:val="28"/>
          <w:szCs w:val="28"/>
        </w:rPr>
        <w:t xml:space="preserve">75 </w:t>
      </w:r>
      <w:r w:rsidRPr="00360BC6">
        <w:rPr>
          <w:sz w:val="28"/>
          <w:szCs w:val="28"/>
        </w:rPr>
        <w:t xml:space="preserve">(пункт 3.1.10). </w:t>
      </w:r>
    </w:p>
    <w:p w:rsidR="00F71D0D" w:rsidRPr="00360BC6" w:rsidRDefault="00F71D0D" w:rsidP="00CF120D">
      <w:pPr>
        <w:spacing w:line="360" w:lineRule="auto"/>
        <w:ind w:firstLine="709"/>
        <w:jc w:val="both"/>
        <w:rPr>
          <w:sz w:val="28"/>
          <w:szCs w:val="28"/>
        </w:rPr>
      </w:pPr>
      <w:r w:rsidRPr="00360BC6">
        <w:rPr>
          <w:sz w:val="28"/>
          <w:szCs w:val="28"/>
        </w:rPr>
        <w:t>Пожарная безопасность средств должна быть обеспечена:</w:t>
      </w:r>
    </w:p>
    <w:p w:rsidR="00F71D0D" w:rsidRPr="00360BC6" w:rsidRDefault="00F71D0D" w:rsidP="00CF120D">
      <w:pPr>
        <w:spacing w:line="360" w:lineRule="auto"/>
        <w:ind w:firstLine="709"/>
        <w:jc w:val="both"/>
        <w:rPr>
          <w:sz w:val="28"/>
          <w:szCs w:val="28"/>
        </w:rPr>
      </w:pPr>
      <w:r w:rsidRPr="00360BC6">
        <w:rPr>
          <w:sz w:val="28"/>
          <w:szCs w:val="28"/>
        </w:rPr>
        <w:t>- исключением использования легковоспламеняющихся материалов;</w:t>
      </w:r>
    </w:p>
    <w:p w:rsidR="00F71D0D" w:rsidRPr="00904C92" w:rsidRDefault="00F71D0D" w:rsidP="00CF120D">
      <w:pPr>
        <w:spacing w:line="360" w:lineRule="auto"/>
        <w:ind w:firstLine="709"/>
        <w:jc w:val="both"/>
        <w:rPr>
          <w:sz w:val="28"/>
          <w:szCs w:val="28"/>
        </w:rPr>
      </w:pPr>
      <w:r w:rsidRPr="00360BC6">
        <w:rPr>
          <w:sz w:val="28"/>
          <w:szCs w:val="28"/>
        </w:rPr>
        <w:t>- применением технических решений и</w:t>
      </w:r>
      <w:r w:rsidR="00AB1BE1" w:rsidRPr="00360BC6">
        <w:rPr>
          <w:sz w:val="28"/>
          <w:szCs w:val="28"/>
        </w:rPr>
        <w:t xml:space="preserve"> </w:t>
      </w:r>
      <w:r w:rsidRPr="00360BC6">
        <w:rPr>
          <w:sz w:val="28"/>
          <w:szCs w:val="28"/>
        </w:rPr>
        <w:t>(или) элементов, предназначенных для автоматического отключения</w:t>
      </w:r>
      <w:r w:rsidRPr="00904C92">
        <w:rPr>
          <w:sz w:val="28"/>
          <w:szCs w:val="28"/>
        </w:rPr>
        <w:t xml:space="preserve"> средства в аварийном режиме его работы (перегрев, короткое замыкание) и исключающих возгорание.</w:t>
      </w:r>
    </w:p>
    <w:p w:rsidR="00F71D0D" w:rsidRPr="00904C92" w:rsidRDefault="00F71D0D" w:rsidP="00CF120D">
      <w:pPr>
        <w:spacing w:line="360" w:lineRule="auto"/>
        <w:ind w:firstLine="709"/>
        <w:jc w:val="both"/>
        <w:rPr>
          <w:sz w:val="28"/>
          <w:szCs w:val="28"/>
        </w:rPr>
      </w:pPr>
      <w:r w:rsidRPr="00904C92">
        <w:rPr>
          <w:sz w:val="28"/>
          <w:szCs w:val="28"/>
        </w:rPr>
        <w:t>6.1</w:t>
      </w:r>
      <w:r w:rsidR="00A95BB8">
        <w:rPr>
          <w:sz w:val="28"/>
          <w:szCs w:val="28"/>
        </w:rPr>
        <w:t>1 </w:t>
      </w:r>
      <w:r w:rsidRPr="00904C92">
        <w:rPr>
          <w:sz w:val="28"/>
          <w:szCs w:val="28"/>
        </w:rPr>
        <w:t>Информационная безопасность средств обеспечивается соблюдением требований 5.2.2.1 и 5.1.2.4.</w:t>
      </w:r>
    </w:p>
    <w:p w:rsidR="00F71D0D" w:rsidRPr="00904C92" w:rsidRDefault="00F71D0D" w:rsidP="00CF120D">
      <w:pPr>
        <w:spacing w:line="360" w:lineRule="auto"/>
        <w:ind w:firstLine="709"/>
        <w:jc w:val="both"/>
        <w:rPr>
          <w:sz w:val="28"/>
          <w:szCs w:val="28"/>
        </w:rPr>
      </w:pPr>
      <w:r w:rsidRPr="00904C92">
        <w:rPr>
          <w:sz w:val="28"/>
          <w:szCs w:val="28"/>
        </w:rPr>
        <w:t>6.1</w:t>
      </w:r>
      <w:r w:rsidR="00A95BB8">
        <w:rPr>
          <w:sz w:val="28"/>
          <w:szCs w:val="28"/>
        </w:rPr>
        <w:t>2 </w:t>
      </w:r>
      <w:r w:rsidRPr="00904C92">
        <w:rPr>
          <w:sz w:val="28"/>
          <w:szCs w:val="28"/>
        </w:rPr>
        <w:t xml:space="preserve">При производстве средств, их испытаниях, хранении, транспортировании и эксплуатации (применении), а также при утилизации опасной в экологическом отношении продукции должны быть предусмотрены меры для предупреждения вреда окружающей природной среде, здоровью и генетическому фонду человека. </w:t>
      </w:r>
    </w:p>
    <w:p w:rsidR="00F71D0D" w:rsidRPr="00904C92" w:rsidRDefault="00F71D0D" w:rsidP="00CF120D">
      <w:pPr>
        <w:spacing w:line="360" w:lineRule="auto"/>
        <w:ind w:firstLine="709"/>
        <w:jc w:val="both"/>
        <w:rPr>
          <w:sz w:val="28"/>
          <w:szCs w:val="28"/>
        </w:rPr>
      </w:pPr>
      <w:r w:rsidRPr="00904C92">
        <w:rPr>
          <w:sz w:val="28"/>
          <w:szCs w:val="28"/>
        </w:rPr>
        <w:t xml:space="preserve">Меры, направленные на охрану окружающей среды, </w:t>
      </w:r>
      <w:r w:rsidRPr="00904C92">
        <w:rPr>
          <w:sz w:val="28"/>
          <w:szCs w:val="28"/>
        </w:rPr>
        <w:lastRenderedPageBreak/>
        <w:t xml:space="preserve">применительно к каждому конкретному изделию устанавливают в стандартах и технической документации на изделия конкретного типа. </w:t>
      </w:r>
    </w:p>
    <w:p w:rsidR="00F71D0D" w:rsidRPr="00904C92" w:rsidRDefault="00F71D0D" w:rsidP="00CF120D">
      <w:pPr>
        <w:spacing w:line="360" w:lineRule="auto"/>
        <w:ind w:firstLine="709"/>
        <w:jc w:val="both"/>
        <w:rPr>
          <w:sz w:val="28"/>
          <w:szCs w:val="28"/>
        </w:rPr>
      </w:pPr>
      <w:r w:rsidRPr="00904C92">
        <w:rPr>
          <w:sz w:val="28"/>
          <w:szCs w:val="28"/>
        </w:rPr>
        <w:t xml:space="preserve">6.13 При утилизации средств: </w:t>
      </w:r>
    </w:p>
    <w:p w:rsidR="00F71D0D" w:rsidRPr="00904C92" w:rsidRDefault="00F71D0D" w:rsidP="00CF120D">
      <w:pPr>
        <w:spacing w:line="360" w:lineRule="auto"/>
        <w:ind w:firstLine="709"/>
        <w:jc w:val="both"/>
        <w:rPr>
          <w:sz w:val="28"/>
          <w:szCs w:val="28"/>
        </w:rPr>
      </w:pPr>
      <w:r w:rsidRPr="00904C92">
        <w:rPr>
          <w:sz w:val="28"/>
          <w:szCs w:val="28"/>
        </w:rPr>
        <w:t xml:space="preserve">- металлические составные части должны быть сданы на предприятия по переработке цветных или черных металлов; </w:t>
      </w:r>
    </w:p>
    <w:p w:rsidR="00F71D0D" w:rsidRPr="00904C92" w:rsidRDefault="00F71D0D" w:rsidP="00CF120D">
      <w:pPr>
        <w:spacing w:line="360" w:lineRule="auto"/>
        <w:ind w:firstLine="709"/>
        <w:jc w:val="both"/>
        <w:rPr>
          <w:sz w:val="28"/>
          <w:szCs w:val="28"/>
        </w:rPr>
      </w:pPr>
      <w:r w:rsidRPr="00904C92">
        <w:rPr>
          <w:sz w:val="28"/>
          <w:szCs w:val="28"/>
        </w:rPr>
        <w:t xml:space="preserve">- составные части, изготовленные из материалов, не допускающих вторичную переработку, должны быть сданы на полигон твердых бытовых отходов. </w:t>
      </w:r>
    </w:p>
    <w:p w:rsidR="00F71D0D" w:rsidRDefault="00F71D0D" w:rsidP="00CF120D">
      <w:pPr>
        <w:spacing w:line="360" w:lineRule="auto"/>
        <w:ind w:firstLine="709"/>
        <w:jc w:val="both"/>
        <w:rPr>
          <w:sz w:val="28"/>
          <w:szCs w:val="28"/>
        </w:rPr>
      </w:pPr>
      <w:r w:rsidRPr="00904C92">
        <w:rPr>
          <w:sz w:val="28"/>
          <w:szCs w:val="28"/>
        </w:rPr>
        <w:t>Указания по порядку утилизации средс</w:t>
      </w:r>
      <w:r w:rsidR="00F22738">
        <w:rPr>
          <w:sz w:val="28"/>
          <w:szCs w:val="28"/>
        </w:rPr>
        <w:t xml:space="preserve">тв устанавливают в стандартах и </w:t>
      </w:r>
      <w:r w:rsidRPr="00904C92">
        <w:rPr>
          <w:sz w:val="28"/>
          <w:szCs w:val="28"/>
        </w:rPr>
        <w:t>технической документации на изделия конкретного типа.</w:t>
      </w:r>
    </w:p>
    <w:p w:rsidR="003D2ED7" w:rsidRDefault="003D2ED7">
      <w:pPr>
        <w:widowControl/>
        <w:autoSpaceDE/>
        <w:autoSpaceDN/>
        <w:adjustRightInd/>
        <w:rPr>
          <w:sz w:val="28"/>
          <w:szCs w:val="28"/>
        </w:rPr>
      </w:pPr>
      <w:r>
        <w:rPr>
          <w:sz w:val="28"/>
          <w:szCs w:val="28"/>
        </w:rPr>
        <w:br w:type="page"/>
      </w:r>
    </w:p>
    <w:tbl>
      <w:tblPr>
        <w:tblW w:w="0" w:type="auto"/>
        <w:tblInd w:w="84" w:type="dxa"/>
        <w:tblBorders>
          <w:top w:val="single" w:sz="12" w:space="0" w:color="auto"/>
          <w:bottom w:val="single" w:sz="12" w:space="0" w:color="auto"/>
        </w:tblBorders>
        <w:tblLayout w:type="fixed"/>
        <w:tblLook w:val="0000" w:firstRow="0" w:lastRow="0" w:firstColumn="0" w:lastColumn="0" w:noHBand="0" w:noVBand="0"/>
      </w:tblPr>
      <w:tblGrid>
        <w:gridCol w:w="3859"/>
        <w:gridCol w:w="2857"/>
        <w:gridCol w:w="3053"/>
      </w:tblGrid>
      <w:tr w:rsidR="00AB1BE1" w:rsidTr="0095648C">
        <w:trPr>
          <w:trHeight w:val="875"/>
        </w:trPr>
        <w:tc>
          <w:tcPr>
            <w:tcW w:w="3859" w:type="dxa"/>
          </w:tcPr>
          <w:p w:rsidR="00AB1BE1" w:rsidRPr="00AB1BE1" w:rsidRDefault="00AB1BE1" w:rsidP="0095648C">
            <w:pPr>
              <w:tabs>
                <w:tab w:val="num" w:pos="1267"/>
              </w:tabs>
              <w:ind w:left="-57" w:right="-57"/>
              <w:jc w:val="center"/>
              <w:rPr>
                <w:sz w:val="28"/>
                <w:szCs w:val="28"/>
              </w:rPr>
            </w:pPr>
          </w:p>
          <w:p w:rsidR="00AB1BE1" w:rsidRPr="00AB1BE1" w:rsidRDefault="00AB1BE1" w:rsidP="0095648C">
            <w:pPr>
              <w:tabs>
                <w:tab w:val="num" w:pos="1267"/>
              </w:tabs>
              <w:ind w:left="-57" w:right="-57"/>
              <w:jc w:val="center"/>
              <w:rPr>
                <w:sz w:val="28"/>
                <w:szCs w:val="28"/>
              </w:rPr>
            </w:pPr>
            <w:r w:rsidRPr="00AB1BE1">
              <w:rPr>
                <w:sz w:val="28"/>
                <w:szCs w:val="28"/>
              </w:rPr>
              <w:t>УДК 621.316.545:006.354</w:t>
            </w:r>
          </w:p>
        </w:tc>
        <w:tc>
          <w:tcPr>
            <w:tcW w:w="2857" w:type="dxa"/>
          </w:tcPr>
          <w:p w:rsidR="00AB1BE1" w:rsidRPr="00AB1BE1" w:rsidRDefault="00AB1BE1" w:rsidP="0095648C">
            <w:pPr>
              <w:tabs>
                <w:tab w:val="num" w:pos="1267"/>
              </w:tabs>
              <w:ind w:left="-57" w:right="-57"/>
              <w:jc w:val="center"/>
              <w:rPr>
                <w:sz w:val="28"/>
                <w:szCs w:val="28"/>
              </w:rPr>
            </w:pPr>
          </w:p>
          <w:p w:rsidR="00AB1BE1" w:rsidRPr="00AB1BE1" w:rsidRDefault="00AB1BE1" w:rsidP="00506DA9">
            <w:pPr>
              <w:tabs>
                <w:tab w:val="num" w:pos="1267"/>
              </w:tabs>
              <w:ind w:left="-57" w:right="-57"/>
              <w:jc w:val="center"/>
              <w:rPr>
                <w:sz w:val="28"/>
                <w:szCs w:val="28"/>
              </w:rPr>
            </w:pPr>
            <w:r w:rsidRPr="00AB1BE1">
              <w:rPr>
                <w:sz w:val="28"/>
                <w:szCs w:val="28"/>
              </w:rPr>
              <w:t xml:space="preserve">ОКС </w:t>
            </w:r>
            <w:r w:rsidR="00506DA9">
              <w:rPr>
                <w:sz w:val="28"/>
                <w:szCs w:val="28"/>
              </w:rPr>
              <w:t>45.120</w:t>
            </w:r>
          </w:p>
        </w:tc>
        <w:tc>
          <w:tcPr>
            <w:tcW w:w="3053" w:type="dxa"/>
          </w:tcPr>
          <w:p w:rsidR="00AB1BE1" w:rsidRDefault="00AB1BE1" w:rsidP="0095648C">
            <w:pPr>
              <w:tabs>
                <w:tab w:val="num" w:pos="1267"/>
              </w:tabs>
              <w:ind w:left="-57" w:right="-57"/>
              <w:jc w:val="center"/>
              <w:rPr>
                <w:rFonts w:ascii="Times New Roman" w:hAnsi="Times New Roman" w:cs="Times New Roman"/>
                <w:sz w:val="28"/>
                <w:szCs w:val="28"/>
                <w:highlight w:val="green"/>
              </w:rPr>
            </w:pPr>
          </w:p>
          <w:p w:rsidR="00AB1BE1" w:rsidRPr="00AB1BE1" w:rsidRDefault="00AB1BE1" w:rsidP="0095648C">
            <w:pPr>
              <w:tabs>
                <w:tab w:val="num" w:pos="1267"/>
              </w:tabs>
              <w:ind w:left="-57" w:right="-57"/>
              <w:jc w:val="center"/>
              <w:rPr>
                <w:sz w:val="28"/>
                <w:szCs w:val="28"/>
              </w:rPr>
            </w:pPr>
            <w:r w:rsidRPr="00A61A2F">
              <w:rPr>
                <w:sz w:val="28"/>
                <w:szCs w:val="28"/>
              </w:rPr>
              <w:t>ОКПД2</w:t>
            </w:r>
            <w:r w:rsidR="00A61A2F" w:rsidRPr="00A61A2F">
              <w:rPr>
                <w:sz w:val="28"/>
                <w:szCs w:val="28"/>
                <w:lang w:val="en-GB"/>
              </w:rPr>
              <w:t xml:space="preserve"> 42.12.</w:t>
            </w:r>
            <w:r w:rsidR="00AC6618">
              <w:rPr>
                <w:sz w:val="28"/>
                <w:szCs w:val="28"/>
              </w:rPr>
              <w:t>1</w:t>
            </w:r>
            <w:r w:rsidR="00A61A2F" w:rsidRPr="00A61A2F">
              <w:rPr>
                <w:sz w:val="28"/>
                <w:szCs w:val="28"/>
                <w:lang w:val="en-GB"/>
              </w:rPr>
              <w:t>0</w:t>
            </w:r>
          </w:p>
          <w:p w:rsidR="00AB1BE1" w:rsidRDefault="00AB1BE1" w:rsidP="00360BC6">
            <w:pPr>
              <w:tabs>
                <w:tab w:val="num" w:pos="1267"/>
              </w:tabs>
              <w:ind w:left="-57" w:right="-57"/>
              <w:rPr>
                <w:rFonts w:ascii="Times New Roman" w:hAnsi="Times New Roman" w:cs="Times New Roman"/>
                <w:sz w:val="28"/>
                <w:szCs w:val="28"/>
              </w:rPr>
            </w:pPr>
          </w:p>
        </w:tc>
      </w:tr>
      <w:tr w:rsidR="00AB1BE1" w:rsidTr="0095648C">
        <w:trPr>
          <w:trHeight w:val="645"/>
        </w:trPr>
        <w:tc>
          <w:tcPr>
            <w:tcW w:w="9769" w:type="dxa"/>
            <w:gridSpan w:val="3"/>
          </w:tcPr>
          <w:p w:rsidR="00AB1BE1" w:rsidRPr="00AC6618" w:rsidRDefault="00AB1BE1" w:rsidP="0095648C">
            <w:pPr>
              <w:pStyle w:val="af3"/>
              <w:widowControl w:val="0"/>
              <w:ind w:left="-57" w:right="-57"/>
              <w:jc w:val="both"/>
              <w:rPr>
                <w:rFonts w:ascii="Times New Roman" w:hAnsi="Times New Roman" w:cs="Times New Roman"/>
                <w:color w:val="000000"/>
                <w:sz w:val="28"/>
                <w:szCs w:val="28"/>
              </w:rPr>
            </w:pPr>
            <w:r w:rsidRPr="00AB1BE1">
              <w:rPr>
                <w:rFonts w:ascii="Arial" w:hAnsi="Arial" w:cs="Arial"/>
                <w:sz w:val="28"/>
                <w:szCs w:val="28"/>
              </w:rPr>
              <w:t>Ключевые слова: высокоскоростная железнодорожная линия, объект электроснабжения, техническое диагностирование, мониторинг, первичный преобразователь, датчик, средства телемеханизации, железнодорожная контактная сеть, железнодорожная тяговая подстанция, железнодорожная трансформаторная подстанция, линейное устройство системы тягового электроснабжения, измерение</w:t>
            </w:r>
          </w:p>
          <w:p w:rsidR="00AB1BE1" w:rsidRDefault="00AB1BE1" w:rsidP="0095648C">
            <w:pPr>
              <w:pStyle w:val="af3"/>
              <w:widowControl w:val="0"/>
              <w:ind w:left="-57" w:right="-57"/>
              <w:jc w:val="both"/>
              <w:rPr>
                <w:rFonts w:ascii="Times New Roman" w:hAnsi="Times New Roman" w:cs="Times New Roman"/>
                <w:sz w:val="28"/>
                <w:szCs w:val="28"/>
              </w:rPr>
            </w:pPr>
          </w:p>
        </w:tc>
      </w:tr>
    </w:tbl>
    <w:p w:rsidR="00AB1BE1" w:rsidRDefault="00AB1BE1" w:rsidP="00AB1BE1">
      <w:pPr>
        <w:tabs>
          <w:tab w:val="num" w:pos="1267"/>
        </w:tabs>
        <w:spacing w:line="360" w:lineRule="auto"/>
        <w:rPr>
          <w:rFonts w:ascii="Times New Roman" w:hAnsi="Times New Roman" w:cs="Times New Roman"/>
          <w:sz w:val="28"/>
          <w:szCs w:val="28"/>
        </w:rPr>
      </w:pPr>
    </w:p>
    <w:p w:rsidR="001C32F5" w:rsidRDefault="001C32F5" w:rsidP="00AC6618">
      <w:pPr>
        <w:autoSpaceDE/>
        <w:autoSpaceDN/>
        <w:adjustRightInd/>
        <w:ind w:firstLine="426"/>
        <w:jc w:val="both"/>
        <w:rPr>
          <w:sz w:val="28"/>
          <w:szCs w:val="28"/>
        </w:rPr>
      </w:pPr>
    </w:p>
    <w:p w:rsidR="001C406F" w:rsidRPr="001C406F" w:rsidRDefault="001C406F" w:rsidP="001C406F">
      <w:pPr>
        <w:autoSpaceDE/>
        <w:autoSpaceDN/>
        <w:adjustRightInd/>
        <w:ind w:hanging="284"/>
        <w:jc w:val="both"/>
        <w:rPr>
          <w:noProof/>
          <w:sz w:val="28"/>
          <w:szCs w:val="28"/>
        </w:rPr>
      </w:pPr>
      <w:r w:rsidRPr="001C406F">
        <w:rPr>
          <w:noProof/>
          <w:sz w:val="28"/>
          <w:szCs w:val="28"/>
        </w:rPr>
        <w:t>Исполнительный директор</w:t>
      </w:r>
    </w:p>
    <w:p w:rsidR="001C406F" w:rsidRPr="001C406F" w:rsidRDefault="001C406F" w:rsidP="001C406F">
      <w:pPr>
        <w:autoSpaceDE/>
        <w:autoSpaceDN/>
        <w:adjustRightInd/>
        <w:ind w:hanging="284"/>
        <w:jc w:val="both"/>
        <w:rPr>
          <w:noProof/>
          <w:sz w:val="28"/>
          <w:szCs w:val="28"/>
        </w:rPr>
      </w:pPr>
      <w:r w:rsidRPr="001C406F">
        <w:rPr>
          <w:noProof/>
          <w:sz w:val="28"/>
          <w:szCs w:val="28"/>
        </w:rPr>
        <w:t>АО «ВНИИЖТ»                                                                           К.П. Шенфельд</w:t>
      </w:r>
    </w:p>
    <w:p w:rsidR="001C406F" w:rsidRPr="001C406F" w:rsidRDefault="001C406F" w:rsidP="001C406F">
      <w:pPr>
        <w:autoSpaceDE/>
        <w:autoSpaceDN/>
        <w:adjustRightInd/>
        <w:ind w:hanging="284"/>
        <w:jc w:val="both"/>
        <w:rPr>
          <w:noProof/>
          <w:sz w:val="28"/>
          <w:szCs w:val="28"/>
        </w:rPr>
      </w:pPr>
      <w:r w:rsidRPr="001C406F">
        <w:rPr>
          <w:noProof/>
          <w:sz w:val="28"/>
          <w:szCs w:val="28"/>
        </w:rPr>
        <w:t xml:space="preserve">Начальник центра </w:t>
      </w:r>
    </w:p>
    <w:p w:rsidR="001C406F" w:rsidRPr="001C406F" w:rsidRDefault="001C406F" w:rsidP="001C406F">
      <w:pPr>
        <w:autoSpaceDE/>
        <w:autoSpaceDN/>
        <w:adjustRightInd/>
        <w:ind w:hanging="284"/>
        <w:jc w:val="both"/>
        <w:rPr>
          <w:noProof/>
          <w:sz w:val="28"/>
          <w:szCs w:val="28"/>
        </w:rPr>
      </w:pPr>
      <w:r w:rsidRPr="001C406F">
        <w:rPr>
          <w:noProof/>
          <w:sz w:val="28"/>
          <w:szCs w:val="28"/>
        </w:rPr>
        <w:t xml:space="preserve">«Стандартизация и техническое регулирование»                   Л.И. Копчугова </w:t>
      </w:r>
    </w:p>
    <w:p w:rsidR="001C406F" w:rsidRPr="001C406F" w:rsidRDefault="001C406F" w:rsidP="001C406F">
      <w:pPr>
        <w:autoSpaceDE/>
        <w:autoSpaceDN/>
        <w:adjustRightInd/>
        <w:ind w:hanging="284"/>
        <w:jc w:val="both"/>
        <w:rPr>
          <w:noProof/>
          <w:sz w:val="28"/>
          <w:szCs w:val="28"/>
        </w:rPr>
      </w:pPr>
      <w:r w:rsidRPr="001C406F">
        <w:rPr>
          <w:noProof/>
          <w:sz w:val="28"/>
          <w:szCs w:val="28"/>
        </w:rPr>
        <w:t xml:space="preserve">Директор Центра  «Электрификация и </w:t>
      </w:r>
    </w:p>
    <w:p w:rsidR="001C406F" w:rsidRPr="001C406F" w:rsidRDefault="001C406F" w:rsidP="001C406F">
      <w:pPr>
        <w:autoSpaceDE/>
        <w:autoSpaceDN/>
        <w:adjustRightInd/>
        <w:ind w:hanging="284"/>
        <w:jc w:val="both"/>
        <w:rPr>
          <w:noProof/>
          <w:sz w:val="28"/>
          <w:szCs w:val="28"/>
        </w:rPr>
      </w:pPr>
      <w:r w:rsidRPr="001C406F">
        <w:rPr>
          <w:noProof/>
          <w:sz w:val="28"/>
          <w:szCs w:val="28"/>
        </w:rPr>
        <w:t xml:space="preserve">теплоэнергетика»                            </w:t>
      </w:r>
      <w:r>
        <w:rPr>
          <w:noProof/>
          <w:sz w:val="28"/>
          <w:szCs w:val="28"/>
        </w:rPr>
        <w:t xml:space="preserve">                       </w:t>
      </w:r>
      <w:r w:rsidRPr="001C406F">
        <w:rPr>
          <w:noProof/>
          <w:sz w:val="28"/>
          <w:szCs w:val="28"/>
        </w:rPr>
        <w:t xml:space="preserve">              </w:t>
      </w:r>
      <w:r>
        <w:rPr>
          <w:noProof/>
          <w:sz w:val="28"/>
          <w:szCs w:val="28"/>
        </w:rPr>
        <w:t xml:space="preserve"> </w:t>
      </w:r>
      <w:r w:rsidRPr="001C406F">
        <w:rPr>
          <w:noProof/>
          <w:sz w:val="28"/>
          <w:szCs w:val="28"/>
        </w:rPr>
        <w:t xml:space="preserve">   Д.В. Тартынский</w:t>
      </w:r>
    </w:p>
    <w:p w:rsidR="001C406F" w:rsidRPr="001C406F" w:rsidRDefault="001C406F" w:rsidP="001C406F">
      <w:pPr>
        <w:autoSpaceDE/>
        <w:autoSpaceDN/>
        <w:adjustRightInd/>
        <w:ind w:hanging="284"/>
        <w:jc w:val="both"/>
        <w:rPr>
          <w:noProof/>
          <w:sz w:val="28"/>
          <w:szCs w:val="28"/>
        </w:rPr>
      </w:pPr>
      <w:r w:rsidRPr="001C406F">
        <w:rPr>
          <w:noProof/>
          <w:sz w:val="28"/>
          <w:szCs w:val="28"/>
        </w:rPr>
        <w:t>Начальник отдела «Контактная сеть и</w:t>
      </w:r>
    </w:p>
    <w:p w:rsidR="001C406F" w:rsidRPr="001C406F" w:rsidRDefault="001C406F" w:rsidP="001C406F">
      <w:pPr>
        <w:autoSpaceDE/>
        <w:autoSpaceDN/>
        <w:adjustRightInd/>
        <w:ind w:hanging="284"/>
        <w:jc w:val="both"/>
        <w:rPr>
          <w:noProof/>
          <w:sz w:val="28"/>
          <w:szCs w:val="28"/>
        </w:rPr>
      </w:pPr>
      <w:r w:rsidRPr="001C406F">
        <w:rPr>
          <w:noProof/>
          <w:sz w:val="28"/>
          <w:szCs w:val="28"/>
        </w:rPr>
        <w:t>токосъём»                                                                                     А.А. Царьков</w:t>
      </w:r>
    </w:p>
    <w:p w:rsidR="001C406F" w:rsidRPr="001C406F" w:rsidRDefault="001C406F" w:rsidP="001C406F">
      <w:pPr>
        <w:autoSpaceDE/>
        <w:autoSpaceDN/>
        <w:adjustRightInd/>
        <w:ind w:hanging="284"/>
        <w:jc w:val="both"/>
        <w:rPr>
          <w:noProof/>
          <w:sz w:val="28"/>
          <w:szCs w:val="28"/>
        </w:rPr>
      </w:pPr>
      <w:r w:rsidRPr="001C406F">
        <w:rPr>
          <w:noProof/>
          <w:sz w:val="28"/>
          <w:szCs w:val="28"/>
        </w:rPr>
        <w:t>Ведущий научный сотрудник отдела</w:t>
      </w:r>
    </w:p>
    <w:p w:rsidR="001C406F" w:rsidRPr="001C406F" w:rsidRDefault="001C406F" w:rsidP="001C406F">
      <w:pPr>
        <w:autoSpaceDE/>
        <w:autoSpaceDN/>
        <w:adjustRightInd/>
        <w:ind w:hanging="284"/>
        <w:jc w:val="both"/>
        <w:rPr>
          <w:noProof/>
          <w:sz w:val="28"/>
          <w:szCs w:val="28"/>
        </w:rPr>
      </w:pPr>
      <w:r w:rsidRPr="001C406F">
        <w:rPr>
          <w:noProof/>
          <w:sz w:val="28"/>
          <w:szCs w:val="28"/>
        </w:rPr>
        <w:t>«Контактная сеть и токосъём»                                                   Н.В. Миронос</w:t>
      </w:r>
    </w:p>
    <w:p w:rsidR="001C406F" w:rsidRPr="001C406F" w:rsidRDefault="001C406F" w:rsidP="001C406F">
      <w:pPr>
        <w:autoSpaceDE/>
        <w:autoSpaceDN/>
        <w:adjustRightInd/>
        <w:ind w:hanging="284"/>
        <w:jc w:val="both"/>
        <w:rPr>
          <w:noProof/>
          <w:sz w:val="28"/>
          <w:szCs w:val="28"/>
        </w:rPr>
      </w:pPr>
    </w:p>
    <w:p w:rsidR="00F71D0D" w:rsidRDefault="00F71D0D" w:rsidP="001C406F">
      <w:pPr>
        <w:autoSpaceDE/>
        <w:autoSpaceDN/>
        <w:adjustRightInd/>
        <w:ind w:hanging="284"/>
        <w:jc w:val="both"/>
        <w:rPr>
          <w:sz w:val="28"/>
          <w:szCs w:val="28"/>
        </w:rPr>
      </w:pPr>
    </w:p>
    <w:sectPr w:rsidR="00F71D0D" w:rsidSect="00DA49F1">
      <w:footnotePr>
        <w:numFmt w:val="chicago"/>
      </w:footnotePr>
      <w:type w:val="continuous"/>
      <w:pgSz w:w="11906" w:h="16838"/>
      <w:pgMar w:top="1134" w:right="851" w:bottom="851" w:left="1418"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CEF" w:rsidRDefault="001F4CEF">
      <w:r>
        <w:separator/>
      </w:r>
    </w:p>
  </w:endnote>
  <w:endnote w:type="continuationSeparator" w:id="0">
    <w:p w:rsidR="001F4CEF" w:rsidRDefault="001F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5865"/>
      <w:docPartObj>
        <w:docPartGallery w:val="Page Numbers (Bottom of Page)"/>
        <w:docPartUnique/>
      </w:docPartObj>
    </w:sdtPr>
    <w:sdtEndPr>
      <w:rPr>
        <w:sz w:val="24"/>
        <w:szCs w:val="24"/>
      </w:rPr>
    </w:sdtEndPr>
    <w:sdtContent>
      <w:p w:rsidR="00A52D6B" w:rsidRPr="00C55E0F" w:rsidRDefault="00A52D6B">
        <w:pPr>
          <w:pStyle w:val="ac"/>
          <w:rPr>
            <w:sz w:val="24"/>
            <w:szCs w:val="24"/>
          </w:rPr>
        </w:pPr>
        <w:r w:rsidRPr="00C55E0F">
          <w:rPr>
            <w:sz w:val="24"/>
            <w:szCs w:val="24"/>
          </w:rPr>
          <w:fldChar w:fldCharType="begin"/>
        </w:r>
        <w:r w:rsidRPr="00C55E0F">
          <w:rPr>
            <w:sz w:val="24"/>
            <w:szCs w:val="24"/>
          </w:rPr>
          <w:instrText xml:space="preserve"> PAGE   \* MERGEFORMAT </w:instrText>
        </w:r>
        <w:r w:rsidRPr="00C55E0F">
          <w:rPr>
            <w:sz w:val="24"/>
            <w:szCs w:val="24"/>
          </w:rPr>
          <w:fldChar w:fldCharType="separate"/>
        </w:r>
        <w:r w:rsidR="004711FE">
          <w:rPr>
            <w:noProof/>
            <w:sz w:val="24"/>
            <w:szCs w:val="24"/>
          </w:rPr>
          <w:t>44</w:t>
        </w:r>
        <w:r w:rsidRPr="00C55E0F">
          <w:rPr>
            <w:sz w:val="24"/>
            <w:szCs w:val="24"/>
          </w:rPr>
          <w:fldChar w:fldCharType="end"/>
        </w:r>
      </w:p>
    </w:sdtContent>
  </w:sdt>
  <w:p w:rsidR="00A52D6B" w:rsidRDefault="00A52D6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5861"/>
      <w:docPartObj>
        <w:docPartGallery w:val="Page Numbers (Bottom of Page)"/>
        <w:docPartUnique/>
      </w:docPartObj>
    </w:sdtPr>
    <w:sdtEndPr>
      <w:rPr>
        <w:sz w:val="24"/>
        <w:szCs w:val="24"/>
      </w:rPr>
    </w:sdtEndPr>
    <w:sdtContent>
      <w:p w:rsidR="00A52D6B" w:rsidRPr="00C55E0F" w:rsidRDefault="00A52D6B">
        <w:pPr>
          <w:pStyle w:val="ac"/>
          <w:jc w:val="right"/>
          <w:rPr>
            <w:sz w:val="24"/>
            <w:szCs w:val="24"/>
          </w:rPr>
        </w:pPr>
        <w:r w:rsidRPr="00C55E0F">
          <w:rPr>
            <w:sz w:val="24"/>
            <w:szCs w:val="24"/>
          </w:rPr>
          <w:fldChar w:fldCharType="begin"/>
        </w:r>
        <w:r w:rsidRPr="00C55E0F">
          <w:rPr>
            <w:sz w:val="24"/>
            <w:szCs w:val="24"/>
          </w:rPr>
          <w:instrText xml:space="preserve"> PAGE   \* MERGEFORMAT </w:instrText>
        </w:r>
        <w:r w:rsidRPr="00C55E0F">
          <w:rPr>
            <w:sz w:val="24"/>
            <w:szCs w:val="24"/>
          </w:rPr>
          <w:fldChar w:fldCharType="separate"/>
        </w:r>
        <w:r w:rsidR="004711FE">
          <w:rPr>
            <w:noProof/>
            <w:sz w:val="24"/>
            <w:szCs w:val="24"/>
          </w:rPr>
          <w:t>43</w:t>
        </w:r>
        <w:r w:rsidRPr="00C55E0F">
          <w:rPr>
            <w:sz w:val="24"/>
            <w:szCs w:val="24"/>
          </w:rPr>
          <w:fldChar w:fldCharType="end"/>
        </w:r>
      </w:p>
    </w:sdtContent>
  </w:sdt>
  <w:p w:rsidR="00A52D6B" w:rsidRDefault="00A52D6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CEF" w:rsidRDefault="001F4CEF">
      <w:r>
        <w:separator/>
      </w:r>
    </w:p>
  </w:footnote>
  <w:footnote w:type="continuationSeparator" w:id="0">
    <w:p w:rsidR="001F4CEF" w:rsidRDefault="001F4CEF">
      <w:r>
        <w:continuationSeparator/>
      </w:r>
    </w:p>
  </w:footnote>
  <w:footnote w:id="1">
    <w:p w:rsidR="00A52D6B" w:rsidRPr="00AB4E30" w:rsidRDefault="00A52D6B" w:rsidP="00EC46B0">
      <w:pPr>
        <w:pStyle w:val="aff2"/>
        <w:spacing w:line="216" w:lineRule="auto"/>
        <w:ind w:firstLine="709"/>
        <w:jc w:val="both"/>
        <w:rPr>
          <w:sz w:val="24"/>
          <w:szCs w:val="24"/>
        </w:rPr>
      </w:pPr>
      <w:r w:rsidRPr="0095648C">
        <w:rPr>
          <w:rStyle w:val="aff4"/>
          <w:rFonts w:cs="Arial"/>
          <w:sz w:val="24"/>
          <w:szCs w:val="24"/>
        </w:rPr>
        <w:footnoteRef/>
      </w:r>
      <w:r w:rsidRPr="0095648C">
        <w:rPr>
          <w:sz w:val="24"/>
          <w:szCs w:val="24"/>
        </w:rPr>
        <w:t> В Российской</w:t>
      </w:r>
      <w:r w:rsidRPr="00AB4E30">
        <w:rPr>
          <w:sz w:val="24"/>
          <w:szCs w:val="24"/>
        </w:rPr>
        <w:t xml:space="preserve"> Федерации действует </w:t>
      </w:r>
      <w:r>
        <w:rPr>
          <w:sz w:val="24"/>
          <w:szCs w:val="24"/>
        </w:rPr>
        <w:t>ГОСТ </w:t>
      </w:r>
      <w:r w:rsidRPr="00AB4E30">
        <w:rPr>
          <w:sz w:val="24"/>
          <w:szCs w:val="24"/>
        </w:rPr>
        <w:t>Р 8.674 «Государственная система обеспечения единства измерений. Общие требования к средствам измерений и техническим системам и устройствам с измерительными функциями».</w:t>
      </w:r>
    </w:p>
  </w:footnote>
  <w:footnote w:id="2">
    <w:p w:rsidR="00A52D6B" w:rsidRPr="00C55E0F" w:rsidRDefault="00A52D6B" w:rsidP="00261AC0">
      <w:pPr>
        <w:pStyle w:val="aff2"/>
        <w:spacing w:line="216" w:lineRule="auto"/>
        <w:ind w:firstLine="709"/>
        <w:jc w:val="both"/>
        <w:rPr>
          <w:sz w:val="24"/>
          <w:szCs w:val="24"/>
        </w:rPr>
      </w:pPr>
      <w:r w:rsidRPr="0095648C">
        <w:rPr>
          <w:rStyle w:val="aff4"/>
          <w:rFonts w:cs="Arial"/>
        </w:rPr>
        <w:t>*</w:t>
      </w:r>
      <w:r w:rsidRPr="0095648C">
        <w:t> </w:t>
      </w:r>
      <w:r w:rsidRPr="0095648C">
        <w:rPr>
          <w:sz w:val="24"/>
          <w:szCs w:val="24"/>
        </w:rPr>
        <w:t>В Российской</w:t>
      </w:r>
      <w:r w:rsidRPr="00C55E0F">
        <w:rPr>
          <w:sz w:val="24"/>
          <w:szCs w:val="24"/>
        </w:rPr>
        <w:t xml:space="preserve"> Федерации действует ГОСТ Р 8.674 «Государственная система обеспечения единства измерений. Общие требования к средствам измерений и техническим системам и устройствам с измерительными функциями». </w:t>
      </w:r>
    </w:p>
  </w:footnote>
  <w:footnote w:id="3">
    <w:p w:rsidR="00A52D6B" w:rsidRPr="0095648C" w:rsidRDefault="00A52D6B" w:rsidP="00E362AA">
      <w:pPr>
        <w:pStyle w:val="aff2"/>
        <w:spacing w:line="216" w:lineRule="auto"/>
        <w:ind w:firstLine="709"/>
        <w:jc w:val="both"/>
        <w:rPr>
          <w:sz w:val="24"/>
          <w:szCs w:val="24"/>
        </w:rPr>
      </w:pPr>
      <w:r w:rsidRPr="0095648C">
        <w:rPr>
          <w:rStyle w:val="aff4"/>
        </w:rPr>
        <w:t>*</w:t>
      </w:r>
      <w:r w:rsidRPr="0095648C">
        <w:t> </w:t>
      </w:r>
      <w:r w:rsidRPr="0095648C">
        <w:rPr>
          <w:sz w:val="24"/>
          <w:szCs w:val="24"/>
        </w:rPr>
        <w:t>В Российской Федерации действует ГОСТ Р 55182 «Вагоны пассажирские локомотивной тяги. Общие технические требования».</w:t>
      </w:r>
    </w:p>
  </w:footnote>
  <w:footnote w:id="4">
    <w:p w:rsidR="00A52D6B" w:rsidRPr="00AB4E30" w:rsidRDefault="00A52D6B" w:rsidP="00E362AA">
      <w:pPr>
        <w:pStyle w:val="aff2"/>
        <w:spacing w:line="216" w:lineRule="auto"/>
        <w:ind w:firstLine="709"/>
        <w:jc w:val="both"/>
        <w:rPr>
          <w:sz w:val="24"/>
          <w:szCs w:val="24"/>
        </w:rPr>
      </w:pPr>
      <w:r w:rsidRPr="0095648C">
        <w:rPr>
          <w:rStyle w:val="aff4"/>
        </w:rPr>
        <w:t>**</w:t>
      </w:r>
      <w:r w:rsidRPr="0095648C">
        <w:t> </w:t>
      </w:r>
      <w:r w:rsidRPr="0095648C">
        <w:rPr>
          <w:sz w:val="24"/>
          <w:szCs w:val="24"/>
        </w:rPr>
        <w:t>В Российской</w:t>
      </w:r>
      <w:r w:rsidRPr="00AB4E30">
        <w:rPr>
          <w:sz w:val="24"/>
          <w:szCs w:val="24"/>
        </w:rPr>
        <w:t xml:space="preserve"> Федерации действуют Санитарные правила по проектированию, изготовлению и реконструкции локомотивов и специального подвижного состава железнодорожного транспорта</w:t>
      </w:r>
      <w:r>
        <w:rPr>
          <w:sz w:val="24"/>
          <w:szCs w:val="24"/>
        </w:rPr>
        <w:t xml:space="preserve">, </w:t>
      </w:r>
      <w:r w:rsidRPr="00E6771C">
        <w:rPr>
          <w:sz w:val="24"/>
          <w:szCs w:val="24"/>
        </w:rPr>
        <w:t>Санитарно-эпидемиологические правила СП</w:t>
      </w:r>
      <w:r>
        <w:rPr>
          <w:sz w:val="24"/>
          <w:szCs w:val="24"/>
        </w:rPr>
        <w:t> </w:t>
      </w:r>
      <w:r w:rsidRPr="00E6771C">
        <w:rPr>
          <w:sz w:val="24"/>
          <w:szCs w:val="24"/>
        </w:rPr>
        <w:t>2.5.1336-03</w:t>
      </w:r>
      <w:r w:rsidRPr="00AB4E30">
        <w:rPr>
          <w:sz w:val="24"/>
          <w:szCs w:val="24"/>
        </w:rPr>
        <w:t>, утвержденные Постановлением Главного государственного санитарного врача Российской Федерации от 3</w:t>
      </w:r>
      <w:r>
        <w:rPr>
          <w:sz w:val="24"/>
          <w:szCs w:val="24"/>
        </w:rPr>
        <w:t>0 </w:t>
      </w:r>
      <w:r w:rsidRPr="00AB4E30">
        <w:rPr>
          <w:sz w:val="24"/>
          <w:szCs w:val="24"/>
        </w:rPr>
        <w:t>мая 200</w:t>
      </w:r>
      <w:r>
        <w:rPr>
          <w:sz w:val="24"/>
          <w:szCs w:val="24"/>
        </w:rPr>
        <w:t>3 </w:t>
      </w:r>
      <w:r w:rsidRPr="00AB4E30">
        <w:rPr>
          <w:sz w:val="24"/>
          <w:szCs w:val="24"/>
        </w:rPr>
        <w:t xml:space="preserve">г. № 112. </w:t>
      </w:r>
    </w:p>
  </w:footnote>
  <w:footnote w:id="5">
    <w:p w:rsidR="00A52D6B" w:rsidRDefault="00A52D6B">
      <w:pPr>
        <w:pStyle w:val="aff2"/>
      </w:pPr>
      <w:r>
        <w:rPr>
          <w:rStyle w:val="aff4"/>
        </w:rPr>
        <w:t>*</w:t>
      </w:r>
      <w:r>
        <w:t xml:space="preserve"> </w:t>
      </w:r>
    </w:p>
  </w:footnote>
  <w:footnote w:id="6">
    <w:p w:rsidR="00A52D6B" w:rsidRPr="00AB4E30" w:rsidRDefault="00A52D6B" w:rsidP="005B2EE0">
      <w:pPr>
        <w:pStyle w:val="aff2"/>
        <w:spacing w:line="216" w:lineRule="auto"/>
        <w:ind w:firstLine="709"/>
        <w:jc w:val="both"/>
        <w:rPr>
          <w:sz w:val="24"/>
          <w:szCs w:val="24"/>
        </w:rPr>
      </w:pPr>
      <w:r w:rsidRPr="0095648C">
        <w:rPr>
          <w:rStyle w:val="aff4"/>
        </w:rPr>
        <w:t>*</w:t>
      </w:r>
      <w:r w:rsidRPr="0095648C">
        <w:t> </w:t>
      </w:r>
      <w:r w:rsidRPr="0095648C">
        <w:rPr>
          <w:sz w:val="24"/>
          <w:szCs w:val="24"/>
        </w:rPr>
        <w:t>В Российской</w:t>
      </w:r>
      <w:r w:rsidRPr="00AB4E30">
        <w:rPr>
          <w:sz w:val="24"/>
          <w:szCs w:val="24"/>
        </w:rPr>
        <w:t xml:space="preserve"> Федерации действует </w:t>
      </w:r>
      <w:r>
        <w:rPr>
          <w:sz w:val="24"/>
          <w:szCs w:val="24"/>
        </w:rPr>
        <w:t>ГОСТ </w:t>
      </w:r>
      <w:r w:rsidRPr="00AB4E30">
        <w:rPr>
          <w:sz w:val="24"/>
          <w:szCs w:val="24"/>
        </w:rPr>
        <w:t>Р</w:t>
      </w:r>
      <w:r>
        <w:rPr>
          <w:sz w:val="24"/>
          <w:szCs w:val="24"/>
        </w:rPr>
        <w:t> </w:t>
      </w:r>
      <w:r w:rsidRPr="00AB4E30">
        <w:rPr>
          <w:sz w:val="24"/>
          <w:szCs w:val="24"/>
        </w:rPr>
        <w:t>8.674 «Государственная система обеспечения единства измерений. Общие требования к средствам измерений и техническим системам и устройствам с измерительными функциями».</w:t>
      </w:r>
    </w:p>
  </w:footnote>
  <w:footnote w:id="7">
    <w:p w:rsidR="00A52D6B" w:rsidRPr="00E6771C" w:rsidRDefault="00A52D6B" w:rsidP="009615AC">
      <w:pPr>
        <w:pStyle w:val="aff2"/>
        <w:spacing w:line="216" w:lineRule="auto"/>
        <w:ind w:firstLine="709"/>
        <w:jc w:val="both"/>
        <w:rPr>
          <w:sz w:val="24"/>
          <w:szCs w:val="24"/>
        </w:rPr>
      </w:pPr>
      <w:r w:rsidRPr="0095648C">
        <w:rPr>
          <w:rStyle w:val="aff4"/>
          <w:rFonts w:cs="Arial"/>
        </w:rPr>
        <w:t>*</w:t>
      </w:r>
      <w:r w:rsidRPr="0095648C">
        <w:t> </w:t>
      </w:r>
      <w:r w:rsidRPr="0095648C">
        <w:rPr>
          <w:sz w:val="24"/>
          <w:szCs w:val="24"/>
        </w:rPr>
        <w:t>В Российской</w:t>
      </w:r>
      <w:r w:rsidRPr="00E6771C">
        <w:rPr>
          <w:sz w:val="24"/>
          <w:szCs w:val="24"/>
        </w:rPr>
        <w:t xml:space="preserve"> Федерации действует ГОСТ Р 8.674 «Государственная система обеспечения единства измерений. Общие требования к средствам измерений и техническим системам и устройствам с измерительными функциями». </w:t>
      </w:r>
    </w:p>
  </w:footnote>
  <w:footnote w:id="8">
    <w:p w:rsidR="00A52D6B" w:rsidRPr="00AB4E30" w:rsidRDefault="00A52D6B" w:rsidP="00656781">
      <w:pPr>
        <w:pStyle w:val="aff2"/>
        <w:spacing w:line="216" w:lineRule="auto"/>
        <w:ind w:firstLine="709"/>
        <w:jc w:val="both"/>
        <w:rPr>
          <w:sz w:val="24"/>
          <w:szCs w:val="24"/>
        </w:rPr>
      </w:pPr>
      <w:r w:rsidRPr="0095648C">
        <w:rPr>
          <w:rStyle w:val="aff4"/>
        </w:rPr>
        <w:t>*</w:t>
      </w:r>
      <w:r w:rsidRPr="0095648C">
        <w:t> </w:t>
      </w:r>
      <w:r w:rsidRPr="0095648C">
        <w:rPr>
          <w:sz w:val="24"/>
          <w:szCs w:val="24"/>
        </w:rPr>
        <w:t>В Российской</w:t>
      </w:r>
      <w:r w:rsidRPr="00AB4E30">
        <w:rPr>
          <w:sz w:val="24"/>
          <w:szCs w:val="24"/>
        </w:rPr>
        <w:t xml:space="preserve"> Федерации действует </w:t>
      </w:r>
      <w:r>
        <w:rPr>
          <w:sz w:val="24"/>
          <w:szCs w:val="24"/>
        </w:rPr>
        <w:t>ГОСТ </w:t>
      </w:r>
      <w:r w:rsidRPr="00AB4E30">
        <w:rPr>
          <w:sz w:val="24"/>
          <w:szCs w:val="24"/>
        </w:rPr>
        <w:t>Р</w:t>
      </w:r>
      <w:r>
        <w:rPr>
          <w:sz w:val="24"/>
          <w:szCs w:val="24"/>
        </w:rPr>
        <w:t> </w:t>
      </w:r>
      <w:r w:rsidRPr="00AB4E30">
        <w:rPr>
          <w:sz w:val="24"/>
          <w:szCs w:val="24"/>
        </w:rPr>
        <w:t>57121 «Терминалы присоединений интеллектуальные для распределительных устройств тяговых подстанций, трансформаторных подстанций и линейных устройств тягового электроснабжения железной дороги. Технические требования».</w:t>
      </w:r>
    </w:p>
  </w:footnote>
  <w:footnote w:id="9">
    <w:p w:rsidR="00A52D6B" w:rsidRPr="00AB4E30" w:rsidRDefault="00A52D6B" w:rsidP="00656781">
      <w:pPr>
        <w:pStyle w:val="aff2"/>
        <w:spacing w:line="216" w:lineRule="auto"/>
        <w:ind w:firstLine="709"/>
        <w:jc w:val="both"/>
        <w:rPr>
          <w:sz w:val="24"/>
          <w:szCs w:val="24"/>
        </w:rPr>
      </w:pPr>
      <w:r w:rsidRPr="00360BC6">
        <w:rPr>
          <w:rStyle w:val="aff4"/>
          <w:sz w:val="24"/>
          <w:szCs w:val="24"/>
        </w:rPr>
        <w:t xml:space="preserve">* </w:t>
      </w:r>
      <w:r w:rsidRPr="00360BC6">
        <w:rPr>
          <w:sz w:val="24"/>
          <w:szCs w:val="24"/>
        </w:rPr>
        <w:t>В Российской</w:t>
      </w:r>
      <w:r w:rsidRPr="00AB4E30">
        <w:rPr>
          <w:sz w:val="24"/>
          <w:szCs w:val="24"/>
        </w:rPr>
        <w:t xml:space="preserve"> Федерации действует </w:t>
      </w:r>
      <w:r>
        <w:rPr>
          <w:sz w:val="24"/>
          <w:szCs w:val="24"/>
        </w:rPr>
        <w:t>ГОСТ </w:t>
      </w:r>
      <w:r w:rsidRPr="00AB4E30">
        <w:rPr>
          <w:sz w:val="24"/>
          <w:szCs w:val="24"/>
        </w:rPr>
        <w:t>Р</w:t>
      </w:r>
      <w:r>
        <w:rPr>
          <w:sz w:val="24"/>
          <w:szCs w:val="24"/>
        </w:rPr>
        <w:t> </w:t>
      </w:r>
      <w:r w:rsidRPr="00AB4E30">
        <w:rPr>
          <w:sz w:val="24"/>
          <w:szCs w:val="24"/>
        </w:rPr>
        <w:t>57121</w:t>
      </w:r>
      <w:r>
        <w:rPr>
          <w:sz w:val="24"/>
          <w:szCs w:val="24"/>
        </w:rPr>
        <w:t xml:space="preserve"> </w:t>
      </w:r>
      <w:r w:rsidRPr="00AB4E30">
        <w:rPr>
          <w:sz w:val="24"/>
          <w:szCs w:val="24"/>
        </w:rPr>
        <w:t>«Терминалы присоединений интеллектуальные для распределительных устройств тяговых подстанций, трансформаторных подстанций и линейных устройств тягового электроснабжения железной дороги. Технические требования».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D6B" w:rsidRPr="00904C92" w:rsidRDefault="00A52D6B" w:rsidP="00175DA1">
    <w:pPr>
      <w:pStyle w:val="aa"/>
      <w:rPr>
        <w:b/>
        <w:sz w:val="24"/>
        <w:szCs w:val="24"/>
      </w:rPr>
    </w:pPr>
    <w:r w:rsidRPr="00904C92">
      <w:rPr>
        <w:b/>
        <w:sz w:val="24"/>
        <w:szCs w:val="24"/>
      </w:rPr>
      <w:t>ГОСТ</w:t>
    </w:r>
  </w:p>
  <w:p w:rsidR="00A52D6B" w:rsidRPr="00904C92" w:rsidRDefault="00A52D6B" w:rsidP="00175DA1">
    <w:pPr>
      <w:rPr>
        <w:i/>
        <w:color w:val="000000"/>
        <w:sz w:val="24"/>
        <w:szCs w:val="24"/>
      </w:rPr>
    </w:pPr>
    <w:r w:rsidRPr="00904C92">
      <w:rPr>
        <w:i/>
        <w:color w:val="000000"/>
        <w:sz w:val="24"/>
        <w:szCs w:val="24"/>
      </w:rPr>
      <w:t xml:space="preserve">(проект, </w:t>
    </w:r>
    <w:r w:rsidRPr="00904C92">
      <w:rPr>
        <w:i/>
        <w:color w:val="000000"/>
        <w:sz w:val="24"/>
        <w:szCs w:val="24"/>
        <w:lang w:val="en-US"/>
      </w:rPr>
      <w:t>RU</w:t>
    </w:r>
    <w:r w:rsidRPr="00904C92">
      <w:rPr>
        <w:i/>
        <w:color w:val="000000"/>
        <w:sz w:val="24"/>
        <w:szCs w:val="24"/>
      </w:rPr>
      <w:t>, первая редакция)</w:t>
    </w:r>
  </w:p>
  <w:p w:rsidR="00A52D6B" w:rsidRPr="00904C92" w:rsidRDefault="00A52D6B" w:rsidP="003A439A">
    <w:pPr>
      <w:pStyle w:val="aa"/>
    </w:pPr>
    <w:r w:rsidRPr="00904C92">
      <w:rPr>
        <w:bCs/>
        <w:iCs/>
      </w:rPr>
      <w:t>Средства технического диагностирования и мониторинга объектов электроснабжения высокоскоростных железнодорожных линий. Общие технические требования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D6B" w:rsidRPr="00904C92" w:rsidRDefault="00A52D6B" w:rsidP="00AA6333">
    <w:pPr>
      <w:pStyle w:val="aa"/>
      <w:jc w:val="right"/>
      <w:rPr>
        <w:b/>
        <w:sz w:val="24"/>
        <w:szCs w:val="24"/>
      </w:rPr>
    </w:pPr>
    <w:r w:rsidRPr="00904C92">
      <w:rPr>
        <w:b/>
        <w:sz w:val="24"/>
        <w:szCs w:val="24"/>
      </w:rPr>
      <w:t>ГОСТ</w:t>
    </w:r>
  </w:p>
  <w:p w:rsidR="00A52D6B" w:rsidRPr="00904C92" w:rsidRDefault="00A52D6B" w:rsidP="00AA6333">
    <w:pPr>
      <w:jc w:val="right"/>
      <w:rPr>
        <w:i/>
        <w:color w:val="000000"/>
        <w:sz w:val="24"/>
        <w:szCs w:val="24"/>
      </w:rPr>
    </w:pPr>
    <w:r w:rsidRPr="00904C92">
      <w:rPr>
        <w:i/>
        <w:color w:val="000000"/>
        <w:sz w:val="24"/>
        <w:szCs w:val="24"/>
      </w:rPr>
      <w:t xml:space="preserve">(проект, </w:t>
    </w:r>
    <w:r w:rsidRPr="00904C92">
      <w:rPr>
        <w:i/>
        <w:color w:val="000000"/>
        <w:sz w:val="24"/>
        <w:szCs w:val="24"/>
        <w:lang w:val="en-US"/>
      </w:rPr>
      <w:t>RU</w:t>
    </w:r>
    <w:r w:rsidRPr="00904C92">
      <w:rPr>
        <w:i/>
        <w:color w:val="000000"/>
        <w:sz w:val="24"/>
        <w:szCs w:val="24"/>
      </w:rPr>
      <w:t>, первая редакция)</w:t>
    </w:r>
  </w:p>
  <w:p w:rsidR="00A52D6B" w:rsidRPr="00904C92" w:rsidRDefault="00A52D6B" w:rsidP="00AA6333">
    <w:pPr>
      <w:pStyle w:val="aa"/>
      <w:jc w:val="right"/>
    </w:pPr>
    <w:r w:rsidRPr="00904C92">
      <w:rPr>
        <w:bCs/>
        <w:iCs/>
      </w:rPr>
      <w:t>Средства технического диагностирования и мониторинга объектов электроснабжения высокоскоростных железнодорожных линий. Общие технические требования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B8C2064"/>
    <w:lvl w:ilvl="0">
      <w:start w:val="1"/>
      <w:numFmt w:val="bullet"/>
      <w:lvlText w:val=""/>
      <w:lvlJc w:val="left"/>
      <w:pPr>
        <w:tabs>
          <w:tab w:val="num" w:pos="926"/>
        </w:tabs>
        <w:ind w:left="926" w:hanging="360"/>
      </w:pPr>
      <w:rPr>
        <w:rFonts w:ascii="Symbol" w:hAnsi="Symbol" w:hint="default"/>
      </w:rPr>
    </w:lvl>
  </w:abstractNum>
  <w:abstractNum w:abstractNumId="1">
    <w:nsid w:val="0744755D"/>
    <w:multiLevelType w:val="multilevel"/>
    <w:tmpl w:val="51B89364"/>
    <w:lvl w:ilvl="0">
      <w:start w:val="6"/>
      <w:numFmt w:val="decimal"/>
      <w:lvlText w:val="%1"/>
      <w:lvlJc w:val="left"/>
      <w:pPr>
        <w:ind w:left="576" w:hanging="576"/>
      </w:pPr>
      <w:rPr>
        <w:rFonts w:cs="Times New Roman" w:hint="default"/>
        <w:b/>
      </w:rPr>
    </w:lvl>
    <w:lvl w:ilvl="1">
      <w:start w:val="6"/>
      <w:numFmt w:val="decimal"/>
      <w:lvlText w:val="%1.%2"/>
      <w:lvlJc w:val="left"/>
      <w:pPr>
        <w:ind w:left="936" w:hanging="576"/>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160" w:hanging="108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3240" w:hanging="1440"/>
      </w:pPr>
      <w:rPr>
        <w:rFonts w:cs="Times New Roman" w:hint="default"/>
        <w:b w:val="0"/>
      </w:rPr>
    </w:lvl>
    <w:lvl w:ilvl="6">
      <w:start w:val="1"/>
      <w:numFmt w:val="decimal"/>
      <w:lvlText w:val="%1.%2.%3.%4.%5.%6.%7"/>
      <w:lvlJc w:val="left"/>
      <w:pPr>
        <w:ind w:left="3600" w:hanging="1440"/>
      </w:pPr>
      <w:rPr>
        <w:rFonts w:cs="Times New Roman" w:hint="default"/>
        <w:b w:val="0"/>
      </w:rPr>
    </w:lvl>
    <w:lvl w:ilvl="7">
      <w:start w:val="1"/>
      <w:numFmt w:val="decimal"/>
      <w:lvlText w:val="%1.%2.%3.%4.%5.%6.%7.%8"/>
      <w:lvlJc w:val="left"/>
      <w:pPr>
        <w:ind w:left="4320" w:hanging="1800"/>
      </w:pPr>
      <w:rPr>
        <w:rFonts w:cs="Times New Roman" w:hint="default"/>
        <w:b w:val="0"/>
      </w:rPr>
    </w:lvl>
    <w:lvl w:ilvl="8">
      <w:start w:val="1"/>
      <w:numFmt w:val="decimal"/>
      <w:lvlText w:val="%1.%2.%3.%4.%5.%6.%7.%8.%9"/>
      <w:lvlJc w:val="left"/>
      <w:pPr>
        <w:ind w:left="5040" w:hanging="2160"/>
      </w:pPr>
      <w:rPr>
        <w:rFonts w:cs="Times New Roman" w:hint="default"/>
        <w:b w:val="0"/>
      </w:rPr>
    </w:lvl>
  </w:abstractNum>
  <w:abstractNum w:abstractNumId="2">
    <w:nsid w:val="0B9B5AA8"/>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nsid w:val="11E366B6"/>
    <w:multiLevelType w:val="multilevel"/>
    <w:tmpl w:val="A832F92C"/>
    <w:lvl w:ilvl="0">
      <w:start w:val="6"/>
      <w:numFmt w:val="decimal"/>
      <w:pStyle w:val="3"/>
      <w:lvlText w:val="%1"/>
      <w:lvlJc w:val="left"/>
      <w:pPr>
        <w:ind w:left="576" w:hanging="576"/>
      </w:pPr>
      <w:rPr>
        <w:rFonts w:cs="Times New Roman" w:hint="default"/>
      </w:rPr>
    </w:lvl>
    <w:lvl w:ilvl="1">
      <w:start w:val="3"/>
      <w:numFmt w:val="decimal"/>
      <w:lvlText w:val="%1.%2"/>
      <w:lvlJc w:val="left"/>
      <w:pPr>
        <w:ind w:left="936" w:hanging="576"/>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
    <w:nsid w:val="13DB6CE8"/>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172813DD"/>
    <w:multiLevelType w:val="multilevel"/>
    <w:tmpl w:val="7A904F6E"/>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6">
    <w:nsid w:val="174F5579"/>
    <w:multiLevelType w:val="hybridMultilevel"/>
    <w:tmpl w:val="88D4D166"/>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BD5DE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B220DCB"/>
    <w:multiLevelType w:val="multilevel"/>
    <w:tmpl w:val="9BB84A8C"/>
    <w:lvl w:ilvl="0">
      <w:start w:val="5"/>
      <w:numFmt w:val="decimal"/>
      <w:lvlText w:val="%1"/>
      <w:lvlJc w:val="left"/>
      <w:pPr>
        <w:ind w:left="360" w:hanging="360"/>
      </w:pPr>
      <w:rPr>
        <w:rFonts w:cs="Times New Roman" w:hint="default"/>
      </w:rPr>
    </w:lvl>
    <w:lvl w:ilvl="1">
      <w:start w:val="1"/>
      <w:numFmt w:val="decimal"/>
      <w:lvlText w:val="%1.%2"/>
      <w:lvlJc w:val="left"/>
      <w:pPr>
        <w:ind w:left="1444" w:hanging="360"/>
      </w:pPr>
      <w:rPr>
        <w:rFonts w:cs="Times New Roman" w:hint="default"/>
      </w:rPr>
    </w:lvl>
    <w:lvl w:ilvl="2">
      <w:start w:val="1"/>
      <w:numFmt w:val="decimal"/>
      <w:lvlText w:val="%1.%2.%3"/>
      <w:lvlJc w:val="left"/>
      <w:pPr>
        <w:ind w:left="2888" w:hanging="720"/>
      </w:pPr>
      <w:rPr>
        <w:rFonts w:cs="Times New Roman" w:hint="default"/>
      </w:rPr>
    </w:lvl>
    <w:lvl w:ilvl="3">
      <w:start w:val="1"/>
      <w:numFmt w:val="decimal"/>
      <w:lvlText w:val="%1.%2.%3.%4"/>
      <w:lvlJc w:val="left"/>
      <w:pPr>
        <w:ind w:left="4332" w:hanging="1080"/>
      </w:pPr>
      <w:rPr>
        <w:rFonts w:cs="Times New Roman" w:hint="default"/>
      </w:rPr>
    </w:lvl>
    <w:lvl w:ilvl="4">
      <w:start w:val="1"/>
      <w:numFmt w:val="decimal"/>
      <w:lvlText w:val="%1.%2.%3.%4.%5"/>
      <w:lvlJc w:val="left"/>
      <w:pPr>
        <w:ind w:left="5416" w:hanging="1080"/>
      </w:pPr>
      <w:rPr>
        <w:rFonts w:cs="Times New Roman" w:hint="default"/>
      </w:rPr>
    </w:lvl>
    <w:lvl w:ilvl="5">
      <w:start w:val="1"/>
      <w:numFmt w:val="decimal"/>
      <w:lvlText w:val="%1.%2.%3.%4.%5.%6"/>
      <w:lvlJc w:val="left"/>
      <w:pPr>
        <w:ind w:left="6860" w:hanging="1440"/>
      </w:pPr>
      <w:rPr>
        <w:rFonts w:cs="Times New Roman" w:hint="default"/>
      </w:rPr>
    </w:lvl>
    <w:lvl w:ilvl="6">
      <w:start w:val="1"/>
      <w:numFmt w:val="decimal"/>
      <w:lvlText w:val="%1.%2.%3.%4.%5.%6.%7"/>
      <w:lvlJc w:val="left"/>
      <w:pPr>
        <w:ind w:left="7944" w:hanging="1440"/>
      </w:pPr>
      <w:rPr>
        <w:rFonts w:cs="Times New Roman" w:hint="default"/>
      </w:rPr>
    </w:lvl>
    <w:lvl w:ilvl="7">
      <w:start w:val="1"/>
      <w:numFmt w:val="decimal"/>
      <w:lvlText w:val="%1.%2.%3.%4.%5.%6.%7.%8"/>
      <w:lvlJc w:val="left"/>
      <w:pPr>
        <w:ind w:left="9388" w:hanging="1800"/>
      </w:pPr>
      <w:rPr>
        <w:rFonts w:cs="Times New Roman" w:hint="default"/>
      </w:rPr>
    </w:lvl>
    <w:lvl w:ilvl="8">
      <w:start w:val="1"/>
      <w:numFmt w:val="decimal"/>
      <w:lvlText w:val="%1.%2.%3.%4.%5.%6.%7.%8.%9"/>
      <w:lvlJc w:val="left"/>
      <w:pPr>
        <w:ind w:left="10832" w:hanging="2160"/>
      </w:pPr>
      <w:rPr>
        <w:rFonts w:cs="Times New Roman" w:hint="default"/>
      </w:rPr>
    </w:lvl>
  </w:abstractNum>
  <w:abstractNum w:abstractNumId="9">
    <w:nsid w:val="1C0F273B"/>
    <w:multiLevelType w:val="hybridMultilevel"/>
    <w:tmpl w:val="4B30CB1E"/>
    <w:lvl w:ilvl="0" w:tplc="7736B528">
      <w:start w:val="3"/>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5EF7D16"/>
    <w:multiLevelType w:val="multilevel"/>
    <w:tmpl w:val="23C004AA"/>
    <w:lvl w:ilvl="0">
      <w:start w:val="6"/>
      <w:numFmt w:val="decimal"/>
      <w:lvlText w:val="%1"/>
      <w:lvlJc w:val="left"/>
      <w:pPr>
        <w:ind w:left="360" w:hanging="360"/>
      </w:pPr>
      <w:rPr>
        <w:rFonts w:cs="Times New Roman" w:hint="default"/>
      </w:rPr>
    </w:lvl>
    <w:lvl w:ilvl="1">
      <w:start w:val="1"/>
      <w:numFmt w:val="decimal"/>
      <w:lvlText w:val="%1.%2"/>
      <w:lvlJc w:val="left"/>
      <w:pPr>
        <w:ind w:left="1332" w:hanging="360"/>
      </w:pPr>
      <w:rPr>
        <w:rFonts w:cs="Times New Roman" w:hint="default"/>
      </w:rPr>
    </w:lvl>
    <w:lvl w:ilvl="2">
      <w:start w:val="1"/>
      <w:numFmt w:val="decimal"/>
      <w:lvlText w:val="%3."/>
      <w:lvlJc w:val="left"/>
      <w:pPr>
        <w:ind w:left="1571" w:hanging="720"/>
      </w:pPr>
      <w:rPr>
        <w:rFonts w:cs="Times New Roman" w:hint="default"/>
        <w:b w:val="0"/>
        <w:i w:val="0"/>
        <w:sz w:val="28"/>
      </w:rPr>
    </w:lvl>
    <w:lvl w:ilvl="3">
      <w:start w:val="1"/>
      <w:numFmt w:val="decimal"/>
      <w:lvlText w:val="%1.%2.%3.%4"/>
      <w:lvlJc w:val="left"/>
      <w:pPr>
        <w:ind w:left="3996" w:hanging="1080"/>
      </w:pPr>
      <w:rPr>
        <w:rFonts w:cs="Times New Roman" w:hint="default"/>
      </w:rPr>
    </w:lvl>
    <w:lvl w:ilvl="4">
      <w:start w:val="1"/>
      <w:numFmt w:val="decimal"/>
      <w:lvlText w:val="%1.%2.%3.%4.%5"/>
      <w:lvlJc w:val="left"/>
      <w:pPr>
        <w:ind w:left="4968" w:hanging="1080"/>
      </w:pPr>
      <w:rPr>
        <w:rFonts w:cs="Times New Roman" w:hint="default"/>
      </w:rPr>
    </w:lvl>
    <w:lvl w:ilvl="5">
      <w:start w:val="1"/>
      <w:numFmt w:val="decimal"/>
      <w:lvlText w:val="%1.%2.%3.%4.%5.%6"/>
      <w:lvlJc w:val="left"/>
      <w:pPr>
        <w:ind w:left="6300" w:hanging="1440"/>
      </w:pPr>
      <w:rPr>
        <w:rFonts w:cs="Times New Roman" w:hint="default"/>
      </w:rPr>
    </w:lvl>
    <w:lvl w:ilvl="6">
      <w:start w:val="1"/>
      <w:numFmt w:val="decimal"/>
      <w:lvlText w:val="%1.%2.%3.%4.%5.%6.%7"/>
      <w:lvlJc w:val="left"/>
      <w:pPr>
        <w:ind w:left="7272" w:hanging="1440"/>
      </w:pPr>
      <w:rPr>
        <w:rFonts w:cs="Times New Roman" w:hint="default"/>
      </w:rPr>
    </w:lvl>
    <w:lvl w:ilvl="7">
      <w:start w:val="1"/>
      <w:numFmt w:val="decimal"/>
      <w:lvlText w:val="%1.%2.%3.%4.%5.%6.%7.%8"/>
      <w:lvlJc w:val="left"/>
      <w:pPr>
        <w:ind w:left="8604" w:hanging="1800"/>
      </w:pPr>
      <w:rPr>
        <w:rFonts w:cs="Times New Roman" w:hint="default"/>
      </w:rPr>
    </w:lvl>
    <w:lvl w:ilvl="8">
      <w:start w:val="1"/>
      <w:numFmt w:val="decimal"/>
      <w:lvlText w:val="%1.%2.%3.%4.%5.%6.%7.%8.%9"/>
      <w:lvlJc w:val="left"/>
      <w:pPr>
        <w:ind w:left="9936" w:hanging="2160"/>
      </w:pPr>
      <w:rPr>
        <w:rFonts w:cs="Times New Roman" w:hint="default"/>
      </w:rPr>
    </w:lvl>
  </w:abstractNum>
  <w:abstractNum w:abstractNumId="11">
    <w:nsid w:val="294735A8"/>
    <w:multiLevelType w:val="multilevel"/>
    <w:tmpl w:val="34D89C84"/>
    <w:lvl w:ilvl="0">
      <w:start w:val="6"/>
      <w:numFmt w:val="decimal"/>
      <w:lvlText w:val="%1"/>
      <w:lvlJc w:val="left"/>
      <w:pPr>
        <w:ind w:left="360" w:hanging="360"/>
      </w:pPr>
      <w:rPr>
        <w:rFonts w:cs="Times New Roman" w:hint="default"/>
      </w:rPr>
    </w:lvl>
    <w:lvl w:ilvl="1">
      <w:start w:val="1"/>
      <w:numFmt w:val="decimal"/>
      <w:lvlText w:val="%1.%2"/>
      <w:lvlJc w:val="left"/>
      <w:pPr>
        <w:ind w:left="1332" w:hanging="360"/>
      </w:pPr>
      <w:rPr>
        <w:rFonts w:cs="Times New Roman" w:hint="default"/>
      </w:rPr>
    </w:lvl>
    <w:lvl w:ilvl="2">
      <w:start w:val="6"/>
      <w:numFmt w:val="decimal"/>
      <w:lvlText w:val="%3."/>
      <w:lvlJc w:val="left"/>
      <w:pPr>
        <w:ind w:left="1571" w:hanging="720"/>
      </w:pPr>
      <w:rPr>
        <w:rFonts w:cs="Times New Roman" w:hint="default"/>
        <w:b w:val="0"/>
        <w:i w:val="0"/>
        <w:sz w:val="28"/>
      </w:rPr>
    </w:lvl>
    <w:lvl w:ilvl="3">
      <w:start w:val="1"/>
      <w:numFmt w:val="decimal"/>
      <w:lvlText w:val="%1.%2.%3.%4"/>
      <w:lvlJc w:val="left"/>
      <w:pPr>
        <w:ind w:left="3996" w:hanging="1080"/>
      </w:pPr>
      <w:rPr>
        <w:rFonts w:cs="Times New Roman" w:hint="default"/>
      </w:rPr>
    </w:lvl>
    <w:lvl w:ilvl="4">
      <w:start w:val="1"/>
      <w:numFmt w:val="decimal"/>
      <w:lvlText w:val="%1.%2.%3.%4.%5"/>
      <w:lvlJc w:val="left"/>
      <w:pPr>
        <w:ind w:left="4968" w:hanging="1080"/>
      </w:pPr>
      <w:rPr>
        <w:rFonts w:cs="Times New Roman" w:hint="default"/>
      </w:rPr>
    </w:lvl>
    <w:lvl w:ilvl="5">
      <w:start w:val="1"/>
      <w:numFmt w:val="decimal"/>
      <w:lvlText w:val="%1.%2.%3.%4.%5.%6"/>
      <w:lvlJc w:val="left"/>
      <w:pPr>
        <w:ind w:left="6300" w:hanging="1440"/>
      </w:pPr>
      <w:rPr>
        <w:rFonts w:cs="Times New Roman" w:hint="default"/>
      </w:rPr>
    </w:lvl>
    <w:lvl w:ilvl="6">
      <w:start w:val="1"/>
      <w:numFmt w:val="decimal"/>
      <w:lvlText w:val="%1.%2.%3.%4.%5.%6.%7"/>
      <w:lvlJc w:val="left"/>
      <w:pPr>
        <w:ind w:left="7272" w:hanging="1440"/>
      </w:pPr>
      <w:rPr>
        <w:rFonts w:cs="Times New Roman" w:hint="default"/>
      </w:rPr>
    </w:lvl>
    <w:lvl w:ilvl="7">
      <w:start w:val="1"/>
      <w:numFmt w:val="decimal"/>
      <w:lvlText w:val="%1.%2.%3.%4.%5.%6.%7.%8"/>
      <w:lvlJc w:val="left"/>
      <w:pPr>
        <w:ind w:left="8604" w:hanging="1800"/>
      </w:pPr>
      <w:rPr>
        <w:rFonts w:cs="Times New Roman" w:hint="default"/>
      </w:rPr>
    </w:lvl>
    <w:lvl w:ilvl="8">
      <w:start w:val="1"/>
      <w:numFmt w:val="decimal"/>
      <w:lvlText w:val="%1.%2.%3.%4.%5.%6.%7.%8.%9"/>
      <w:lvlJc w:val="left"/>
      <w:pPr>
        <w:ind w:left="9936" w:hanging="2160"/>
      </w:pPr>
      <w:rPr>
        <w:rFonts w:cs="Times New Roman" w:hint="default"/>
      </w:rPr>
    </w:lvl>
  </w:abstractNum>
  <w:abstractNum w:abstractNumId="12">
    <w:nsid w:val="2C3B182C"/>
    <w:multiLevelType w:val="multilevel"/>
    <w:tmpl w:val="A88A4A2A"/>
    <w:lvl w:ilvl="0">
      <w:start w:val="1"/>
      <w:numFmt w:val="decimal"/>
      <w:lvlText w:val="%1"/>
      <w:lvlJc w:val="left"/>
      <w:pPr>
        <w:tabs>
          <w:tab w:val="num" w:pos="585"/>
        </w:tabs>
        <w:ind w:left="585" w:firstLine="320"/>
      </w:pPr>
      <w:rPr>
        <w:rFonts w:cs="Times New Roman" w:hint="default"/>
        <w:b/>
        <w:i w:val="0"/>
        <w:sz w:val="32"/>
        <w:szCs w:val="32"/>
      </w:rPr>
    </w:lvl>
    <w:lvl w:ilvl="1">
      <w:start w:val="1"/>
      <w:numFmt w:val="decimal"/>
      <w:lvlText w:val="%2.2"/>
      <w:lvlJc w:val="left"/>
      <w:pPr>
        <w:tabs>
          <w:tab w:val="num" w:pos="792"/>
        </w:tabs>
        <w:ind w:left="792" w:hanging="432"/>
      </w:pPr>
      <w:rPr>
        <w:rFonts w:cs="Times New Roman" w:hint="default"/>
        <w:b/>
        <w:i w:val="0"/>
        <w:sz w:val="28"/>
        <w:szCs w:val="28"/>
      </w:rPr>
    </w:lvl>
    <w:lvl w:ilvl="2">
      <w:start w:val="1"/>
      <w:numFmt w:val="decimal"/>
      <w:lvlText w:val="%1.%2.%3."/>
      <w:lvlJc w:val="left"/>
      <w:pPr>
        <w:tabs>
          <w:tab w:val="num" w:pos="1440"/>
        </w:tabs>
        <w:ind w:left="1224" w:hanging="504"/>
      </w:pPr>
      <w:rPr>
        <w:rFonts w:cs="Times New Roman" w:hint="default"/>
        <w:b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nsid w:val="2C84767D"/>
    <w:multiLevelType w:val="hybridMultilevel"/>
    <w:tmpl w:val="AEDCCC52"/>
    <w:lvl w:ilvl="0" w:tplc="FFFFFFFF">
      <w:start w:val="2"/>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14">
    <w:nsid w:val="33DC4BFE"/>
    <w:multiLevelType w:val="hybridMultilevel"/>
    <w:tmpl w:val="95BE193C"/>
    <w:lvl w:ilvl="0" w:tplc="FFFFFFFF">
      <w:start w:val="2"/>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37C544A7"/>
    <w:multiLevelType w:val="multilevel"/>
    <w:tmpl w:val="22D0CE02"/>
    <w:lvl w:ilvl="0">
      <w:start w:val="7"/>
      <w:numFmt w:val="decimal"/>
      <w:lvlText w:val="%1"/>
      <w:lvlJc w:val="left"/>
      <w:pPr>
        <w:ind w:left="360" w:hanging="360"/>
      </w:pPr>
      <w:rPr>
        <w:rFonts w:cs="Times New Roman" w:hint="default"/>
      </w:rPr>
    </w:lvl>
    <w:lvl w:ilvl="1">
      <w:start w:val="1"/>
      <w:numFmt w:val="decimal"/>
      <w:lvlText w:val="%1.%2"/>
      <w:lvlJc w:val="left"/>
      <w:pPr>
        <w:ind w:left="1060" w:hanging="360"/>
      </w:pPr>
      <w:rPr>
        <w:rFonts w:cs="Times New Roman" w:hint="default"/>
      </w:rPr>
    </w:lvl>
    <w:lvl w:ilvl="2">
      <w:start w:val="1"/>
      <w:numFmt w:val="decimal"/>
      <w:lvlText w:val="%1.%2.%3"/>
      <w:lvlJc w:val="left"/>
      <w:pPr>
        <w:ind w:left="2120" w:hanging="720"/>
      </w:pPr>
      <w:rPr>
        <w:rFonts w:cs="Times New Roman" w:hint="default"/>
        <w:b w:val="0"/>
      </w:rPr>
    </w:lvl>
    <w:lvl w:ilvl="3">
      <w:start w:val="1"/>
      <w:numFmt w:val="decimal"/>
      <w:lvlText w:val="%1.%2.%3.%4"/>
      <w:lvlJc w:val="left"/>
      <w:pPr>
        <w:ind w:left="3180" w:hanging="1080"/>
      </w:pPr>
      <w:rPr>
        <w:rFonts w:cs="Times New Roman" w:hint="default"/>
      </w:rPr>
    </w:lvl>
    <w:lvl w:ilvl="4">
      <w:start w:val="1"/>
      <w:numFmt w:val="decimal"/>
      <w:lvlText w:val="%1.%2.%3.%4.%5"/>
      <w:lvlJc w:val="left"/>
      <w:pPr>
        <w:ind w:left="3880" w:hanging="1080"/>
      </w:pPr>
      <w:rPr>
        <w:rFonts w:cs="Times New Roman" w:hint="default"/>
      </w:rPr>
    </w:lvl>
    <w:lvl w:ilvl="5">
      <w:start w:val="1"/>
      <w:numFmt w:val="decimal"/>
      <w:lvlText w:val="%1.%2.%3.%4.%5.%6"/>
      <w:lvlJc w:val="left"/>
      <w:pPr>
        <w:ind w:left="4940" w:hanging="1440"/>
      </w:pPr>
      <w:rPr>
        <w:rFonts w:cs="Times New Roman" w:hint="default"/>
      </w:rPr>
    </w:lvl>
    <w:lvl w:ilvl="6">
      <w:start w:val="1"/>
      <w:numFmt w:val="decimal"/>
      <w:lvlText w:val="%1.%2.%3.%4.%5.%6.%7"/>
      <w:lvlJc w:val="left"/>
      <w:pPr>
        <w:ind w:left="5640" w:hanging="1440"/>
      </w:pPr>
      <w:rPr>
        <w:rFonts w:cs="Times New Roman" w:hint="default"/>
      </w:rPr>
    </w:lvl>
    <w:lvl w:ilvl="7">
      <w:start w:val="1"/>
      <w:numFmt w:val="decimal"/>
      <w:lvlText w:val="%1.%2.%3.%4.%5.%6.%7.%8"/>
      <w:lvlJc w:val="left"/>
      <w:pPr>
        <w:ind w:left="6700" w:hanging="1800"/>
      </w:pPr>
      <w:rPr>
        <w:rFonts w:cs="Times New Roman" w:hint="default"/>
      </w:rPr>
    </w:lvl>
    <w:lvl w:ilvl="8">
      <w:start w:val="1"/>
      <w:numFmt w:val="decimal"/>
      <w:lvlText w:val="%1.%2.%3.%4.%5.%6.%7.%8.%9"/>
      <w:lvlJc w:val="left"/>
      <w:pPr>
        <w:ind w:left="7760" w:hanging="2160"/>
      </w:pPr>
      <w:rPr>
        <w:rFonts w:cs="Times New Roman" w:hint="default"/>
      </w:rPr>
    </w:lvl>
  </w:abstractNum>
  <w:abstractNum w:abstractNumId="16">
    <w:nsid w:val="3BA67D14"/>
    <w:multiLevelType w:val="singleLevel"/>
    <w:tmpl w:val="8280FEF0"/>
    <w:lvl w:ilvl="0">
      <w:start w:val="1"/>
      <w:numFmt w:val="decimal"/>
      <w:lvlText w:val="5.10.%1"/>
      <w:legacy w:legacy="1" w:legacySpace="0" w:legacyIndent="667"/>
      <w:lvlJc w:val="left"/>
      <w:rPr>
        <w:rFonts w:ascii="Arial" w:hAnsi="Arial" w:cs="Arial" w:hint="default"/>
      </w:rPr>
    </w:lvl>
  </w:abstractNum>
  <w:abstractNum w:abstractNumId="17">
    <w:nsid w:val="416F039F"/>
    <w:multiLevelType w:val="hybridMultilevel"/>
    <w:tmpl w:val="BF5EF976"/>
    <w:lvl w:ilvl="0" w:tplc="FFFFFFFF">
      <w:start w:val="3"/>
      <w:numFmt w:val="decimal"/>
      <w:lvlText w:val="%1."/>
      <w:lvlJc w:val="left"/>
      <w:pPr>
        <w:tabs>
          <w:tab w:val="num" w:pos="795"/>
        </w:tabs>
        <w:ind w:left="795"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8">
    <w:nsid w:val="4A13070A"/>
    <w:multiLevelType w:val="hybridMultilevel"/>
    <w:tmpl w:val="8438CD8E"/>
    <w:lvl w:ilvl="0" w:tplc="FFFFFFFF">
      <w:start w:val="2"/>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19">
    <w:nsid w:val="4A15562A"/>
    <w:multiLevelType w:val="hybridMultilevel"/>
    <w:tmpl w:val="AC968F54"/>
    <w:lvl w:ilvl="0" w:tplc="756C2D0E">
      <w:start w:val="1"/>
      <w:numFmt w:val="bullet"/>
      <w:pStyle w:val="a"/>
      <w:lvlText w:val=""/>
      <w:lvlJc w:val="left"/>
      <w:pPr>
        <w:tabs>
          <w:tab w:val="num" w:pos="920"/>
        </w:tabs>
        <w:ind w:left="920" w:hanging="360"/>
      </w:pPr>
      <w:rPr>
        <w:rFonts w:ascii="Symbol" w:hAnsi="Symbol" w:hint="default"/>
      </w:rPr>
    </w:lvl>
    <w:lvl w:ilvl="1" w:tplc="FCD2CA2C">
      <w:start w:val="1"/>
      <w:numFmt w:val="bullet"/>
      <w:lvlText w:val="o"/>
      <w:lvlJc w:val="left"/>
      <w:pPr>
        <w:tabs>
          <w:tab w:val="num" w:pos="1800"/>
        </w:tabs>
        <w:ind w:left="1800" w:hanging="360"/>
      </w:pPr>
      <w:rPr>
        <w:rFonts w:ascii="Courier New" w:hAnsi="Courier New" w:hint="default"/>
      </w:rPr>
    </w:lvl>
    <w:lvl w:ilvl="2" w:tplc="B0484778" w:tentative="1">
      <w:start w:val="1"/>
      <w:numFmt w:val="bullet"/>
      <w:lvlText w:val=""/>
      <w:lvlJc w:val="left"/>
      <w:pPr>
        <w:tabs>
          <w:tab w:val="num" w:pos="2520"/>
        </w:tabs>
        <w:ind w:left="2520" w:hanging="360"/>
      </w:pPr>
      <w:rPr>
        <w:rFonts w:ascii="Wingdings" w:hAnsi="Wingdings" w:hint="default"/>
      </w:rPr>
    </w:lvl>
    <w:lvl w:ilvl="3" w:tplc="133C6366" w:tentative="1">
      <w:start w:val="1"/>
      <w:numFmt w:val="bullet"/>
      <w:lvlText w:val=""/>
      <w:lvlJc w:val="left"/>
      <w:pPr>
        <w:tabs>
          <w:tab w:val="num" w:pos="3240"/>
        </w:tabs>
        <w:ind w:left="3240" w:hanging="360"/>
      </w:pPr>
      <w:rPr>
        <w:rFonts w:ascii="Symbol" w:hAnsi="Symbol" w:hint="default"/>
      </w:rPr>
    </w:lvl>
    <w:lvl w:ilvl="4" w:tplc="AE92987C" w:tentative="1">
      <w:start w:val="1"/>
      <w:numFmt w:val="bullet"/>
      <w:lvlText w:val="o"/>
      <w:lvlJc w:val="left"/>
      <w:pPr>
        <w:tabs>
          <w:tab w:val="num" w:pos="3960"/>
        </w:tabs>
        <w:ind w:left="3960" w:hanging="360"/>
      </w:pPr>
      <w:rPr>
        <w:rFonts w:ascii="Courier New" w:hAnsi="Courier New" w:hint="default"/>
      </w:rPr>
    </w:lvl>
    <w:lvl w:ilvl="5" w:tplc="76A898A0" w:tentative="1">
      <w:start w:val="1"/>
      <w:numFmt w:val="bullet"/>
      <w:lvlText w:val=""/>
      <w:lvlJc w:val="left"/>
      <w:pPr>
        <w:tabs>
          <w:tab w:val="num" w:pos="4680"/>
        </w:tabs>
        <w:ind w:left="4680" w:hanging="360"/>
      </w:pPr>
      <w:rPr>
        <w:rFonts w:ascii="Wingdings" w:hAnsi="Wingdings" w:hint="default"/>
      </w:rPr>
    </w:lvl>
    <w:lvl w:ilvl="6" w:tplc="DF6EF8EE" w:tentative="1">
      <w:start w:val="1"/>
      <w:numFmt w:val="bullet"/>
      <w:lvlText w:val=""/>
      <w:lvlJc w:val="left"/>
      <w:pPr>
        <w:tabs>
          <w:tab w:val="num" w:pos="5400"/>
        </w:tabs>
        <w:ind w:left="5400" w:hanging="360"/>
      </w:pPr>
      <w:rPr>
        <w:rFonts w:ascii="Symbol" w:hAnsi="Symbol" w:hint="default"/>
      </w:rPr>
    </w:lvl>
    <w:lvl w:ilvl="7" w:tplc="6018E39A" w:tentative="1">
      <w:start w:val="1"/>
      <w:numFmt w:val="bullet"/>
      <w:lvlText w:val="o"/>
      <w:lvlJc w:val="left"/>
      <w:pPr>
        <w:tabs>
          <w:tab w:val="num" w:pos="6120"/>
        </w:tabs>
        <w:ind w:left="6120" w:hanging="360"/>
      </w:pPr>
      <w:rPr>
        <w:rFonts w:ascii="Courier New" w:hAnsi="Courier New" w:hint="default"/>
      </w:rPr>
    </w:lvl>
    <w:lvl w:ilvl="8" w:tplc="36DE49B2" w:tentative="1">
      <w:start w:val="1"/>
      <w:numFmt w:val="bullet"/>
      <w:lvlText w:val=""/>
      <w:lvlJc w:val="left"/>
      <w:pPr>
        <w:tabs>
          <w:tab w:val="num" w:pos="6840"/>
        </w:tabs>
        <w:ind w:left="6840" w:hanging="360"/>
      </w:pPr>
      <w:rPr>
        <w:rFonts w:ascii="Wingdings" w:hAnsi="Wingdings" w:hint="default"/>
      </w:rPr>
    </w:lvl>
  </w:abstractNum>
  <w:abstractNum w:abstractNumId="20">
    <w:nsid w:val="4D60114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E7B056D"/>
    <w:multiLevelType w:val="hybridMultilevel"/>
    <w:tmpl w:val="EAD46EA2"/>
    <w:lvl w:ilvl="0" w:tplc="0419000F">
      <w:start w:val="2"/>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2">
    <w:nsid w:val="50051C3C"/>
    <w:multiLevelType w:val="hybridMultilevel"/>
    <w:tmpl w:val="E01885F2"/>
    <w:lvl w:ilvl="0" w:tplc="2DC42EE4">
      <w:start w:val="1"/>
      <w:numFmt w:val="decimal"/>
      <w:suff w:val="space"/>
      <w:lvlText w:val="%1"/>
      <w:lvlJc w:val="left"/>
      <w:pPr>
        <w:ind w:left="1145" w:hanging="720"/>
      </w:pPr>
      <w:rPr>
        <w:rFonts w:ascii="Times New Roman" w:hAnsi="Times New Roman" w:cs="Times New Roman" w:hint="default"/>
        <w:b w:val="0"/>
        <w:strike w:val="0"/>
        <w:color w:val="auto"/>
        <w:sz w:val="28"/>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3">
    <w:nsid w:val="506045E9"/>
    <w:multiLevelType w:val="multilevel"/>
    <w:tmpl w:val="EB9ECB06"/>
    <w:lvl w:ilvl="0">
      <w:start w:val="7"/>
      <w:numFmt w:val="decimal"/>
      <w:lvlText w:val="%1"/>
      <w:lvlJc w:val="left"/>
      <w:pPr>
        <w:ind w:left="360" w:hanging="360"/>
      </w:pPr>
      <w:rPr>
        <w:rFonts w:cs="Times New Roman" w:hint="default"/>
        <w:sz w:val="32"/>
      </w:rPr>
    </w:lvl>
    <w:lvl w:ilvl="1">
      <w:start w:val="1"/>
      <w:numFmt w:val="decimal"/>
      <w:lvlText w:val="%1.%2"/>
      <w:lvlJc w:val="left"/>
      <w:pPr>
        <w:ind w:left="1060" w:hanging="360"/>
      </w:pPr>
      <w:rPr>
        <w:rFonts w:cs="Times New Roman" w:hint="default"/>
      </w:rPr>
    </w:lvl>
    <w:lvl w:ilvl="2">
      <w:start w:val="1"/>
      <w:numFmt w:val="decimal"/>
      <w:lvlText w:val="%1.%2.%3"/>
      <w:lvlJc w:val="left"/>
      <w:pPr>
        <w:ind w:left="2120" w:hanging="720"/>
      </w:pPr>
      <w:rPr>
        <w:rFonts w:cs="Times New Roman" w:hint="default"/>
        <w:b w:val="0"/>
      </w:rPr>
    </w:lvl>
    <w:lvl w:ilvl="3">
      <w:start w:val="1"/>
      <w:numFmt w:val="decimal"/>
      <w:lvlText w:val="%1.%2.%3.%4"/>
      <w:lvlJc w:val="left"/>
      <w:pPr>
        <w:ind w:left="3180" w:hanging="1080"/>
      </w:pPr>
      <w:rPr>
        <w:rFonts w:cs="Times New Roman" w:hint="default"/>
      </w:rPr>
    </w:lvl>
    <w:lvl w:ilvl="4">
      <w:start w:val="1"/>
      <w:numFmt w:val="decimal"/>
      <w:lvlText w:val="%1.%2.%3.%4.%5"/>
      <w:lvlJc w:val="left"/>
      <w:pPr>
        <w:ind w:left="3880" w:hanging="1080"/>
      </w:pPr>
      <w:rPr>
        <w:rFonts w:cs="Times New Roman" w:hint="default"/>
      </w:rPr>
    </w:lvl>
    <w:lvl w:ilvl="5">
      <w:start w:val="1"/>
      <w:numFmt w:val="decimal"/>
      <w:lvlText w:val="%1.%2.%3.%4.%5.%6"/>
      <w:lvlJc w:val="left"/>
      <w:pPr>
        <w:ind w:left="4940" w:hanging="1440"/>
      </w:pPr>
      <w:rPr>
        <w:rFonts w:cs="Times New Roman" w:hint="default"/>
      </w:rPr>
    </w:lvl>
    <w:lvl w:ilvl="6">
      <w:start w:val="1"/>
      <w:numFmt w:val="decimal"/>
      <w:lvlText w:val="%1.%2.%3.%4.%5.%6.%7"/>
      <w:lvlJc w:val="left"/>
      <w:pPr>
        <w:ind w:left="5640" w:hanging="1440"/>
      </w:pPr>
      <w:rPr>
        <w:rFonts w:cs="Times New Roman" w:hint="default"/>
      </w:rPr>
    </w:lvl>
    <w:lvl w:ilvl="7">
      <w:start w:val="1"/>
      <w:numFmt w:val="decimal"/>
      <w:lvlText w:val="%1.%2.%3.%4.%5.%6.%7.%8"/>
      <w:lvlJc w:val="left"/>
      <w:pPr>
        <w:ind w:left="6700" w:hanging="1800"/>
      </w:pPr>
      <w:rPr>
        <w:rFonts w:cs="Times New Roman" w:hint="default"/>
      </w:rPr>
    </w:lvl>
    <w:lvl w:ilvl="8">
      <w:start w:val="1"/>
      <w:numFmt w:val="decimal"/>
      <w:lvlText w:val="%1.%2.%3.%4.%5.%6.%7.%8.%9"/>
      <w:lvlJc w:val="left"/>
      <w:pPr>
        <w:ind w:left="7760" w:hanging="2160"/>
      </w:pPr>
      <w:rPr>
        <w:rFonts w:cs="Times New Roman" w:hint="default"/>
      </w:rPr>
    </w:lvl>
  </w:abstractNum>
  <w:abstractNum w:abstractNumId="24">
    <w:nsid w:val="514C1687"/>
    <w:multiLevelType w:val="hybridMultilevel"/>
    <w:tmpl w:val="869A4ABC"/>
    <w:lvl w:ilvl="0" w:tplc="0FEE5A34">
      <w:start w:val="1"/>
      <w:numFmt w:val="decimal"/>
      <w:lvlText w:val="%1."/>
      <w:lvlJc w:val="left"/>
      <w:pPr>
        <w:tabs>
          <w:tab w:val="num" w:pos="1070"/>
        </w:tabs>
        <w:ind w:left="1070" w:hanging="360"/>
      </w:pPr>
      <w:rPr>
        <w:rFonts w:cs="Times New Roman" w:hint="default"/>
      </w:rPr>
    </w:lvl>
    <w:lvl w:ilvl="1" w:tplc="1744F298" w:tentative="1">
      <w:start w:val="1"/>
      <w:numFmt w:val="lowerLetter"/>
      <w:lvlText w:val="%2."/>
      <w:lvlJc w:val="left"/>
      <w:pPr>
        <w:tabs>
          <w:tab w:val="num" w:pos="1790"/>
        </w:tabs>
        <w:ind w:left="1790" w:hanging="360"/>
      </w:pPr>
      <w:rPr>
        <w:rFonts w:cs="Times New Roman"/>
      </w:rPr>
    </w:lvl>
    <w:lvl w:ilvl="2" w:tplc="766C7758" w:tentative="1">
      <w:start w:val="1"/>
      <w:numFmt w:val="lowerRoman"/>
      <w:lvlText w:val="%3."/>
      <w:lvlJc w:val="right"/>
      <w:pPr>
        <w:tabs>
          <w:tab w:val="num" w:pos="2510"/>
        </w:tabs>
        <w:ind w:left="2510" w:hanging="180"/>
      </w:pPr>
      <w:rPr>
        <w:rFonts w:cs="Times New Roman"/>
      </w:rPr>
    </w:lvl>
    <w:lvl w:ilvl="3" w:tplc="D1EE3248" w:tentative="1">
      <w:start w:val="1"/>
      <w:numFmt w:val="decimal"/>
      <w:lvlText w:val="%4."/>
      <w:lvlJc w:val="left"/>
      <w:pPr>
        <w:tabs>
          <w:tab w:val="num" w:pos="3230"/>
        </w:tabs>
        <w:ind w:left="3230" w:hanging="360"/>
      </w:pPr>
      <w:rPr>
        <w:rFonts w:cs="Times New Roman"/>
      </w:rPr>
    </w:lvl>
    <w:lvl w:ilvl="4" w:tplc="44E8F9B0" w:tentative="1">
      <w:start w:val="1"/>
      <w:numFmt w:val="lowerLetter"/>
      <w:lvlText w:val="%5."/>
      <w:lvlJc w:val="left"/>
      <w:pPr>
        <w:tabs>
          <w:tab w:val="num" w:pos="3950"/>
        </w:tabs>
        <w:ind w:left="3950" w:hanging="360"/>
      </w:pPr>
      <w:rPr>
        <w:rFonts w:cs="Times New Roman"/>
      </w:rPr>
    </w:lvl>
    <w:lvl w:ilvl="5" w:tplc="8B70D29A" w:tentative="1">
      <w:start w:val="1"/>
      <w:numFmt w:val="lowerRoman"/>
      <w:lvlText w:val="%6."/>
      <w:lvlJc w:val="right"/>
      <w:pPr>
        <w:tabs>
          <w:tab w:val="num" w:pos="4670"/>
        </w:tabs>
        <w:ind w:left="4670" w:hanging="180"/>
      </w:pPr>
      <w:rPr>
        <w:rFonts w:cs="Times New Roman"/>
      </w:rPr>
    </w:lvl>
    <w:lvl w:ilvl="6" w:tplc="D50269CC" w:tentative="1">
      <w:start w:val="1"/>
      <w:numFmt w:val="decimal"/>
      <w:lvlText w:val="%7."/>
      <w:lvlJc w:val="left"/>
      <w:pPr>
        <w:tabs>
          <w:tab w:val="num" w:pos="5390"/>
        </w:tabs>
        <w:ind w:left="5390" w:hanging="360"/>
      </w:pPr>
      <w:rPr>
        <w:rFonts w:cs="Times New Roman"/>
      </w:rPr>
    </w:lvl>
    <w:lvl w:ilvl="7" w:tplc="192C3046" w:tentative="1">
      <w:start w:val="1"/>
      <w:numFmt w:val="lowerLetter"/>
      <w:lvlText w:val="%8."/>
      <w:lvlJc w:val="left"/>
      <w:pPr>
        <w:tabs>
          <w:tab w:val="num" w:pos="6110"/>
        </w:tabs>
        <w:ind w:left="6110" w:hanging="360"/>
      </w:pPr>
      <w:rPr>
        <w:rFonts w:cs="Times New Roman"/>
      </w:rPr>
    </w:lvl>
    <w:lvl w:ilvl="8" w:tplc="760E9A52" w:tentative="1">
      <w:start w:val="1"/>
      <w:numFmt w:val="lowerRoman"/>
      <w:lvlText w:val="%9."/>
      <w:lvlJc w:val="right"/>
      <w:pPr>
        <w:tabs>
          <w:tab w:val="num" w:pos="6830"/>
        </w:tabs>
        <w:ind w:left="6830" w:hanging="180"/>
      </w:pPr>
      <w:rPr>
        <w:rFonts w:cs="Times New Roman"/>
      </w:rPr>
    </w:lvl>
  </w:abstractNum>
  <w:abstractNum w:abstractNumId="25">
    <w:nsid w:val="54662378"/>
    <w:multiLevelType w:val="hybridMultilevel"/>
    <w:tmpl w:val="E5D22AFC"/>
    <w:lvl w:ilvl="0" w:tplc="F2704FA6">
      <w:start w:val="1"/>
      <w:numFmt w:val="lowerLetter"/>
      <w:lvlText w:val="%1)"/>
      <w:lvlJc w:val="left"/>
      <w:pPr>
        <w:ind w:left="1211" w:hanging="360"/>
      </w:pPr>
      <w:rPr>
        <w:rFonts w:cs="Times New Roman"/>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48E0330"/>
    <w:multiLevelType w:val="hybridMultilevel"/>
    <w:tmpl w:val="087A6D4C"/>
    <w:lvl w:ilvl="0" w:tplc="6230476C">
      <w:start w:val="1"/>
      <w:numFmt w:val="bullet"/>
      <w:lvlText w:val="o"/>
      <w:lvlJc w:val="left"/>
      <w:pPr>
        <w:ind w:left="1211" w:hanging="360"/>
      </w:pPr>
      <w:rPr>
        <w:rFonts w:ascii="Courier New" w:hAnsi="Courier New"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ABE6886"/>
    <w:multiLevelType w:val="multilevel"/>
    <w:tmpl w:val="2E98D010"/>
    <w:lvl w:ilvl="0">
      <w:start w:val="5"/>
      <w:numFmt w:val="decimal"/>
      <w:lvlText w:val="%1"/>
      <w:lvlJc w:val="left"/>
      <w:pPr>
        <w:ind w:left="576" w:hanging="576"/>
      </w:pPr>
      <w:rPr>
        <w:rFonts w:cs="Times New Roman" w:hint="default"/>
      </w:rPr>
    </w:lvl>
    <w:lvl w:ilvl="1">
      <w:start w:val="2"/>
      <w:numFmt w:val="decimal"/>
      <w:lvlText w:val="%1.%2"/>
      <w:lvlJc w:val="left"/>
      <w:pPr>
        <w:ind w:left="972" w:hanging="576"/>
      </w:pPr>
      <w:rPr>
        <w:rFonts w:cs="Times New Roman" w:hint="default"/>
      </w:rPr>
    </w:lvl>
    <w:lvl w:ilvl="2">
      <w:start w:val="1"/>
      <w:numFmt w:val="decimal"/>
      <w:lvlText w:val="%1.%2.%3"/>
      <w:lvlJc w:val="left"/>
      <w:pPr>
        <w:ind w:left="1512" w:hanging="720"/>
      </w:pPr>
      <w:rPr>
        <w:rFonts w:cs="Times New Roman" w:hint="default"/>
        <w:b w:val="0"/>
      </w:rPr>
    </w:lvl>
    <w:lvl w:ilvl="3">
      <w:start w:val="1"/>
      <w:numFmt w:val="decimal"/>
      <w:lvlText w:val="%1.%2.%3.%4"/>
      <w:lvlJc w:val="left"/>
      <w:pPr>
        <w:ind w:left="2268" w:hanging="1080"/>
      </w:pPr>
      <w:rPr>
        <w:rFonts w:cs="Times New Roman" w:hint="default"/>
      </w:rPr>
    </w:lvl>
    <w:lvl w:ilvl="4">
      <w:start w:val="1"/>
      <w:numFmt w:val="decimal"/>
      <w:lvlText w:val="%1.%2.%3.%4.%5"/>
      <w:lvlJc w:val="left"/>
      <w:pPr>
        <w:ind w:left="2664" w:hanging="1080"/>
      </w:pPr>
      <w:rPr>
        <w:rFonts w:cs="Times New Roman" w:hint="default"/>
      </w:rPr>
    </w:lvl>
    <w:lvl w:ilvl="5">
      <w:start w:val="1"/>
      <w:numFmt w:val="decimal"/>
      <w:lvlText w:val="%1.%2.%3.%4.%5.%6"/>
      <w:lvlJc w:val="left"/>
      <w:pPr>
        <w:ind w:left="3420" w:hanging="1440"/>
      </w:pPr>
      <w:rPr>
        <w:rFonts w:cs="Times New Roman" w:hint="default"/>
      </w:rPr>
    </w:lvl>
    <w:lvl w:ilvl="6">
      <w:start w:val="1"/>
      <w:numFmt w:val="decimal"/>
      <w:lvlText w:val="%1.%2.%3.%4.%5.%6.%7"/>
      <w:lvlJc w:val="left"/>
      <w:pPr>
        <w:ind w:left="3816" w:hanging="1440"/>
      </w:pPr>
      <w:rPr>
        <w:rFonts w:cs="Times New Roman" w:hint="default"/>
      </w:rPr>
    </w:lvl>
    <w:lvl w:ilvl="7">
      <w:start w:val="1"/>
      <w:numFmt w:val="decimal"/>
      <w:lvlText w:val="%1.%2.%3.%4.%5.%6.%7.%8"/>
      <w:lvlJc w:val="left"/>
      <w:pPr>
        <w:ind w:left="4572" w:hanging="1800"/>
      </w:pPr>
      <w:rPr>
        <w:rFonts w:cs="Times New Roman" w:hint="default"/>
      </w:rPr>
    </w:lvl>
    <w:lvl w:ilvl="8">
      <w:start w:val="1"/>
      <w:numFmt w:val="decimal"/>
      <w:lvlText w:val="%1.%2.%3.%4.%5.%6.%7.%8.%9"/>
      <w:lvlJc w:val="left"/>
      <w:pPr>
        <w:ind w:left="5328" w:hanging="2160"/>
      </w:pPr>
      <w:rPr>
        <w:rFonts w:cs="Times New Roman" w:hint="default"/>
      </w:rPr>
    </w:lvl>
  </w:abstractNum>
  <w:abstractNum w:abstractNumId="28">
    <w:nsid w:val="5AC20351"/>
    <w:multiLevelType w:val="singleLevel"/>
    <w:tmpl w:val="DDC089F8"/>
    <w:lvl w:ilvl="0">
      <w:start w:val="1"/>
      <w:numFmt w:val="decimal"/>
      <w:lvlText w:val="%1."/>
      <w:legacy w:legacy="1" w:legacySpace="0" w:legacyIndent="355"/>
      <w:lvlJc w:val="left"/>
      <w:rPr>
        <w:rFonts w:ascii="Times New Roman" w:hAnsi="Times New Roman" w:cs="Times New Roman" w:hint="default"/>
      </w:rPr>
    </w:lvl>
  </w:abstractNum>
  <w:abstractNum w:abstractNumId="29">
    <w:nsid w:val="5DAB27E9"/>
    <w:multiLevelType w:val="hybridMultilevel"/>
    <w:tmpl w:val="83B2D9B0"/>
    <w:lvl w:ilvl="0" w:tplc="617097EA">
      <w:numFmt w:val="bullet"/>
      <w:lvlText w:val=""/>
      <w:lvlJc w:val="left"/>
      <w:pPr>
        <w:ind w:left="1080" w:hanging="360"/>
      </w:pPr>
      <w:rPr>
        <w:rFonts w:ascii="Symbol" w:eastAsia="Times New Roman" w:hAnsi="Symbol" w:hint="default"/>
      </w:rPr>
    </w:lvl>
    <w:lvl w:ilvl="1" w:tplc="7624E566" w:tentative="1">
      <w:start w:val="1"/>
      <w:numFmt w:val="bullet"/>
      <w:lvlText w:val="o"/>
      <w:lvlJc w:val="left"/>
      <w:pPr>
        <w:ind w:left="1800" w:hanging="360"/>
      </w:pPr>
      <w:rPr>
        <w:rFonts w:ascii="Courier New" w:hAnsi="Courier New" w:hint="default"/>
      </w:rPr>
    </w:lvl>
    <w:lvl w:ilvl="2" w:tplc="064AA62E" w:tentative="1">
      <w:start w:val="1"/>
      <w:numFmt w:val="bullet"/>
      <w:lvlText w:val=""/>
      <w:lvlJc w:val="left"/>
      <w:pPr>
        <w:ind w:left="2520" w:hanging="360"/>
      </w:pPr>
      <w:rPr>
        <w:rFonts w:ascii="Wingdings" w:hAnsi="Wingdings" w:hint="default"/>
      </w:rPr>
    </w:lvl>
    <w:lvl w:ilvl="3" w:tplc="B8D40F52" w:tentative="1">
      <w:start w:val="1"/>
      <w:numFmt w:val="bullet"/>
      <w:lvlText w:val=""/>
      <w:lvlJc w:val="left"/>
      <w:pPr>
        <w:ind w:left="3240" w:hanging="360"/>
      </w:pPr>
      <w:rPr>
        <w:rFonts w:ascii="Symbol" w:hAnsi="Symbol" w:hint="default"/>
      </w:rPr>
    </w:lvl>
    <w:lvl w:ilvl="4" w:tplc="0C28D5A2" w:tentative="1">
      <w:start w:val="1"/>
      <w:numFmt w:val="bullet"/>
      <w:lvlText w:val="o"/>
      <w:lvlJc w:val="left"/>
      <w:pPr>
        <w:ind w:left="3960" w:hanging="360"/>
      </w:pPr>
      <w:rPr>
        <w:rFonts w:ascii="Courier New" w:hAnsi="Courier New" w:hint="default"/>
      </w:rPr>
    </w:lvl>
    <w:lvl w:ilvl="5" w:tplc="5FBC24E6" w:tentative="1">
      <w:start w:val="1"/>
      <w:numFmt w:val="bullet"/>
      <w:lvlText w:val=""/>
      <w:lvlJc w:val="left"/>
      <w:pPr>
        <w:ind w:left="4680" w:hanging="360"/>
      </w:pPr>
      <w:rPr>
        <w:rFonts w:ascii="Wingdings" w:hAnsi="Wingdings" w:hint="default"/>
      </w:rPr>
    </w:lvl>
    <w:lvl w:ilvl="6" w:tplc="D108AC76" w:tentative="1">
      <w:start w:val="1"/>
      <w:numFmt w:val="bullet"/>
      <w:lvlText w:val=""/>
      <w:lvlJc w:val="left"/>
      <w:pPr>
        <w:ind w:left="5400" w:hanging="360"/>
      </w:pPr>
      <w:rPr>
        <w:rFonts w:ascii="Symbol" w:hAnsi="Symbol" w:hint="default"/>
      </w:rPr>
    </w:lvl>
    <w:lvl w:ilvl="7" w:tplc="C37CF15A" w:tentative="1">
      <w:start w:val="1"/>
      <w:numFmt w:val="bullet"/>
      <w:lvlText w:val="o"/>
      <w:lvlJc w:val="left"/>
      <w:pPr>
        <w:ind w:left="6120" w:hanging="360"/>
      </w:pPr>
      <w:rPr>
        <w:rFonts w:ascii="Courier New" w:hAnsi="Courier New" w:hint="default"/>
      </w:rPr>
    </w:lvl>
    <w:lvl w:ilvl="8" w:tplc="986A8884" w:tentative="1">
      <w:start w:val="1"/>
      <w:numFmt w:val="bullet"/>
      <w:lvlText w:val=""/>
      <w:lvlJc w:val="left"/>
      <w:pPr>
        <w:ind w:left="6840" w:hanging="360"/>
      </w:pPr>
      <w:rPr>
        <w:rFonts w:ascii="Wingdings" w:hAnsi="Wingdings" w:hint="default"/>
      </w:rPr>
    </w:lvl>
  </w:abstractNum>
  <w:abstractNum w:abstractNumId="30">
    <w:nsid w:val="60B30DA6"/>
    <w:multiLevelType w:val="multilevel"/>
    <w:tmpl w:val="B254DEDE"/>
    <w:lvl w:ilvl="0">
      <w:start w:val="4"/>
      <w:numFmt w:val="decimal"/>
      <w:lvlText w:val="%1."/>
      <w:lvlJc w:val="left"/>
      <w:pPr>
        <w:ind w:left="432" w:hanging="432"/>
      </w:pPr>
      <w:rPr>
        <w:rFonts w:cs="Times New Roman" w:hint="default"/>
        <w:b w:val="0"/>
        <w:sz w:val="28"/>
      </w:rPr>
    </w:lvl>
    <w:lvl w:ilvl="1">
      <w:start w:val="4"/>
      <w:numFmt w:val="decimal"/>
      <w:lvlText w:val="%1.%2."/>
      <w:lvlJc w:val="left"/>
      <w:pPr>
        <w:ind w:left="1571" w:hanging="720"/>
      </w:pPr>
      <w:rPr>
        <w:rFonts w:cs="Times New Roman" w:hint="default"/>
        <w:b w:val="0"/>
        <w:sz w:val="28"/>
      </w:rPr>
    </w:lvl>
    <w:lvl w:ilvl="2">
      <w:start w:val="1"/>
      <w:numFmt w:val="decimal"/>
      <w:lvlText w:val="%1.%2.%3."/>
      <w:lvlJc w:val="left"/>
      <w:pPr>
        <w:ind w:left="2422" w:hanging="720"/>
      </w:pPr>
      <w:rPr>
        <w:rFonts w:cs="Times New Roman" w:hint="default"/>
        <w:b w:val="0"/>
        <w:sz w:val="28"/>
      </w:rPr>
    </w:lvl>
    <w:lvl w:ilvl="3">
      <w:start w:val="1"/>
      <w:numFmt w:val="decimal"/>
      <w:lvlText w:val="%1.%2.%3.%4."/>
      <w:lvlJc w:val="left"/>
      <w:pPr>
        <w:ind w:left="3633" w:hanging="1080"/>
      </w:pPr>
      <w:rPr>
        <w:rFonts w:cs="Times New Roman" w:hint="default"/>
        <w:b w:val="0"/>
        <w:sz w:val="28"/>
      </w:rPr>
    </w:lvl>
    <w:lvl w:ilvl="4">
      <w:start w:val="1"/>
      <w:numFmt w:val="decimal"/>
      <w:lvlText w:val="%1.%2.%3.%4.%5."/>
      <w:lvlJc w:val="left"/>
      <w:pPr>
        <w:ind w:left="4844" w:hanging="1440"/>
      </w:pPr>
      <w:rPr>
        <w:rFonts w:cs="Times New Roman" w:hint="default"/>
        <w:b w:val="0"/>
        <w:sz w:val="28"/>
      </w:rPr>
    </w:lvl>
    <w:lvl w:ilvl="5">
      <w:start w:val="1"/>
      <w:numFmt w:val="decimal"/>
      <w:lvlText w:val="%1.%2.%3.%4.%5.%6."/>
      <w:lvlJc w:val="left"/>
      <w:pPr>
        <w:ind w:left="5695" w:hanging="1440"/>
      </w:pPr>
      <w:rPr>
        <w:rFonts w:cs="Times New Roman" w:hint="default"/>
        <w:b w:val="0"/>
        <w:sz w:val="28"/>
      </w:rPr>
    </w:lvl>
    <w:lvl w:ilvl="6">
      <w:start w:val="1"/>
      <w:numFmt w:val="decimal"/>
      <w:lvlText w:val="%1.%2.%3.%4.%5.%6.%7."/>
      <w:lvlJc w:val="left"/>
      <w:pPr>
        <w:ind w:left="6906" w:hanging="1800"/>
      </w:pPr>
      <w:rPr>
        <w:rFonts w:cs="Times New Roman" w:hint="default"/>
        <w:b w:val="0"/>
        <w:sz w:val="28"/>
      </w:rPr>
    </w:lvl>
    <w:lvl w:ilvl="7">
      <w:start w:val="1"/>
      <w:numFmt w:val="decimal"/>
      <w:lvlText w:val="%1.%2.%3.%4.%5.%6.%7.%8."/>
      <w:lvlJc w:val="left"/>
      <w:pPr>
        <w:ind w:left="8117" w:hanging="2160"/>
      </w:pPr>
      <w:rPr>
        <w:rFonts w:cs="Times New Roman" w:hint="default"/>
        <w:b w:val="0"/>
        <w:sz w:val="28"/>
      </w:rPr>
    </w:lvl>
    <w:lvl w:ilvl="8">
      <w:start w:val="1"/>
      <w:numFmt w:val="decimal"/>
      <w:lvlText w:val="%1.%2.%3.%4.%5.%6.%7.%8.%9."/>
      <w:lvlJc w:val="left"/>
      <w:pPr>
        <w:ind w:left="8968" w:hanging="2160"/>
      </w:pPr>
      <w:rPr>
        <w:rFonts w:cs="Times New Roman" w:hint="default"/>
        <w:b w:val="0"/>
        <w:sz w:val="28"/>
      </w:rPr>
    </w:lvl>
  </w:abstractNum>
  <w:abstractNum w:abstractNumId="31">
    <w:nsid w:val="65B93100"/>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8D20519"/>
    <w:multiLevelType w:val="multilevel"/>
    <w:tmpl w:val="9E300F20"/>
    <w:lvl w:ilvl="0">
      <w:start w:val="4"/>
      <w:numFmt w:val="decimal"/>
      <w:lvlText w:val="%1"/>
      <w:lvlJc w:val="left"/>
      <w:pPr>
        <w:ind w:left="360" w:hanging="360"/>
      </w:pPr>
      <w:rPr>
        <w:rFonts w:cs="Times New Roman" w:hint="default"/>
      </w:rPr>
    </w:lvl>
    <w:lvl w:ilvl="1">
      <w:start w:val="3"/>
      <w:numFmt w:val="decimal"/>
      <w:lvlText w:val="%1.%2"/>
      <w:lvlJc w:val="left"/>
      <w:pPr>
        <w:ind w:left="1444" w:hanging="360"/>
      </w:pPr>
      <w:rPr>
        <w:rFonts w:cs="Times New Roman" w:hint="default"/>
      </w:rPr>
    </w:lvl>
    <w:lvl w:ilvl="2">
      <w:start w:val="1"/>
      <w:numFmt w:val="decimal"/>
      <w:lvlText w:val="%1.%2.%3"/>
      <w:lvlJc w:val="left"/>
      <w:pPr>
        <w:ind w:left="2888" w:hanging="720"/>
      </w:pPr>
      <w:rPr>
        <w:rFonts w:cs="Times New Roman" w:hint="default"/>
      </w:rPr>
    </w:lvl>
    <w:lvl w:ilvl="3">
      <w:start w:val="1"/>
      <w:numFmt w:val="decimal"/>
      <w:lvlText w:val="%1.%2.%3.%4"/>
      <w:lvlJc w:val="left"/>
      <w:pPr>
        <w:ind w:left="4332" w:hanging="1080"/>
      </w:pPr>
      <w:rPr>
        <w:rFonts w:cs="Times New Roman" w:hint="default"/>
      </w:rPr>
    </w:lvl>
    <w:lvl w:ilvl="4">
      <w:start w:val="1"/>
      <w:numFmt w:val="decimal"/>
      <w:lvlText w:val="%1.%2.%3.%4.%5"/>
      <w:lvlJc w:val="left"/>
      <w:pPr>
        <w:ind w:left="5416" w:hanging="1080"/>
      </w:pPr>
      <w:rPr>
        <w:rFonts w:cs="Times New Roman" w:hint="default"/>
      </w:rPr>
    </w:lvl>
    <w:lvl w:ilvl="5">
      <w:start w:val="1"/>
      <w:numFmt w:val="decimal"/>
      <w:lvlText w:val="%1.%2.%3.%4.%5.%6"/>
      <w:lvlJc w:val="left"/>
      <w:pPr>
        <w:ind w:left="6860" w:hanging="1440"/>
      </w:pPr>
      <w:rPr>
        <w:rFonts w:cs="Times New Roman" w:hint="default"/>
      </w:rPr>
    </w:lvl>
    <w:lvl w:ilvl="6">
      <w:start w:val="1"/>
      <w:numFmt w:val="decimal"/>
      <w:lvlText w:val="%1.%2.%3.%4.%5.%6.%7"/>
      <w:lvlJc w:val="left"/>
      <w:pPr>
        <w:ind w:left="7944" w:hanging="1440"/>
      </w:pPr>
      <w:rPr>
        <w:rFonts w:cs="Times New Roman" w:hint="default"/>
      </w:rPr>
    </w:lvl>
    <w:lvl w:ilvl="7">
      <w:start w:val="1"/>
      <w:numFmt w:val="decimal"/>
      <w:lvlText w:val="%1.%2.%3.%4.%5.%6.%7.%8"/>
      <w:lvlJc w:val="left"/>
      <w:pPr>
        <w:ind w:left="9388" w:hanging="1800"/>
      </w:pPr>
      <w:rPr>
        <w:rFonts w:cs="Times New Roman" w:hint="default"/>
      </w:rPr>
    </w:lvl>
    <w:lvl w:ilvl="8">
      <w:start w:val="1"/>
      <w:numFmt w:val="decimal"/>
      <w:lvlText w:val="%1.%2.%3.%4.%5.%6.%7.%8.%9"/>
      <w:lvlJc w:val="left"/>
      <w:pPr>
        <w:ind w:left="10832" w:hanging="2160"/>
      </w:pPr>
      <w:rPr>
        <w:rFonts w:cs="Times New Roman" w:hint="default"/>
      </w:rPr>
    </w:lvl>
  </w:abstractNum>
  <w:abstractNum w:abstractNumId="33">
    <w:nsid w:val="6CF009E1"/>
    <w:multiLevelType w:val="multilevel"/>
    <w:tmpl w:val="32100D30"/>
    <w:lvl w:ilvl="0">
      <w:start w:val="4"/>
      <w:numFmt w:val="decimal"/>
      <w:lvlText w:val="%1"/>
      <w:lvlJc w:val="left"/>
      <w:pPr>
        <w:ind w:left="360" w:hanging="360"/>
      </w:pPr>
      <w:rPr>
        <w:rFonts w:cs="Times New Roman" w:hint="default"/>
      </w:rPr>
    </w:lvl>
    <w:lvl w:ilvl="1">
      <w:start w:val="4"/>
      <w:numFmt w:val="decimal"/>
      <w:lvlText w:val="%2.2"/>
      <w:lvlJc w:val="left"/>
      <w:pPr>
        <w:ind w:left="1152" w:hanging="360"/>
      </w:pPr>
      <w:rPr>
        <w:rFonts w:cs="Times New Roman" w:hint="default"/>
        <w:b w:val="0"/>
        <w:i w:val="0"/>
        <w:sz w:val="28"/>
      </w:rPr>
    </w:lvl>
    <w:lvl w:ilvl="2">
      <w:start w:val="1"/>
      <w:numFmt w:val="decimal"/>
      <w:lvlText w:val="%1.%2.%3"/>
      <w:lvlJc w:val="left"/>
      <w:pPr>
        <w:ind w:left="2304"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7344" w:hanging="1800"/>
      </w:pPr>
      <w:rPr>
        <w:rFonts w:cs="Times New Roman" w:hint="default"/>
      </w:rPr>
    </w:lvl>
    <w:lvl w:ilvl="8">
      <w:start w:val="1"/>
      <w:numFmt w:val="decimal"/>
      <w:lvlText w:val="%1.%2.%3.%4.%5.%6.%7.%8.%9"/>
      <w:lvlJc w:val="left"/>
      <w:pPr>
        <w:ind w:left="8496" w:hanging="2160"/>
      </w:pPr>
      <w:rPr>
        <w:rFonts w:cs="Times New Roman" w:hint="default"/>
      </w:rPr>
    </w:lvl>
  </w:abstractNum>
  <w:abstractNum w:abstractNumId="34">
    <w:nsid w:val="765852F8"/>
    <w:multiLevelType w:val="hybridMultilevel"/>
    <w:tmpl w:val="FB847F02"/>
    <w:lvl w:ilvl="0" w:tplc="04190003">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 w:numId="2">
    <w:abstractNumId w:val="0"/>
  </w:num>
  <w:num w:numId="3">
    <w:abstractNumId w:val="0"/>
  </w:num>
  <w:num w:numId="4">
    <w:abstractNumId w:val="0"/>
  </w:num>
  <w:num w:numId="5">
    <w:abstractNumId w:val="12"/>
  </w:num>
  <w:num w:numId="6">
    <w:abstractNumId w:val="4"/>
  </w:num>
  <w:num w:numId="7">
    <w:abstractNumId w:val="33"/>
  </w:num>
  <w:num w:numId="8">
    <w:abstractNumId w:val="32"/>
  </w:num>
  <w:num w:numId="9">
    <w:abstractNumId w:val="30"/>
  </w:num>
  <w:num w:numId="10">
    <w:abstractNumId w:val="8"/>
  </w:num>
  <w:num w:numId="11">
    <w:abstractNumId w:val="27"/>
  </w:num>
  <w:num w:numId="12">
    <w:abstractNumId w:val="11"/>
  </w:num>
  <w:num w:numId="13">
    <w:abstractNumId w:val="1"/>
  </w:num>
  <w:num w:numId="14">
    <w:abstractNumId w:val="23"/>
  </w:num>
  <w:num w:numId="15">
    <w:abstractNumId w:val="15"/>
  </w:num>
  <w:num w:numId="16">
    <w:abstractNumId w:val="10"/>
  </w:num>
  <w:num w:numId="17">
    <w:abstractNumId w:val="3"/>
  </w:num>
  <w:num w:numId="18">
    <w:abstractNumId w:val="6"/>
  </w:num>
  <w:num w:numId="19">
    <w:abstractNumId w:val="29"/>
  </w:num>
  <w:num w:numId="20">
    <w:abstractNumId w:val="0"/>
  </w:num>
  <w:num w:numId="21">
    <w:abstractNumId w:val="24"/>
  </w:num>
  <w:num w:numId="22">
    <w:abstractNumId w:val="19"/>
  </w:num>
  <w:num w:numId="23">
    <w:abstractNumId w:val="5"/>
  </w:num>
  <w:num w:numId="24">
    <w:abstractNumId w:val="17"/>
  </w:num>
  <w:num w:numId="25">
    <w:abstractNumId w:val="9"/>
  </w:num>
  <w:num w:numId="26">
    <w:abstractNumId w:val="14"/>
  </w:num>
  <w:num w:numId="27">
    <w:abstractNumId w:val="21"/>
  </w:num>
  <w:num w:numId="28">
    <w:abstractNumId w:val="18"/>
  </w:num>
  <w:num w:numId="29">
    <w:abstractNumId w:val="13"/>
  </w:num>
  <w:num w:numId="30">
    <w:abstractNumId w:val="34"/>
  </w:num>
  <w:num w:numId="31">
    <w:abstractNumId w:val="28"/>
  </w:num>
  <w:num w:numId="32">
    <w:abstractNumId w:val="25"/>
  </w:num>
  <w:num w:numId="33">
    <w:abstractNumId w:val="26"/>
  </w:num>
  <w:num w:numId="34">
    <w:abstractNumId w:val="16"/>
  </w:num>
  <w:num w:numId="35">
    <w:abstractNumId w:val="31"/>
  </w:num>
  <w:num w:numId="36">
    <w:abstractNumId w:val="20"/>
  </w:num>
  <w:num w:numId="37">
    <w:abstractNumId w:val="2"/>
  </w:num>
  <w:num w:numId="38">
    <w:abstractNumId w:val="7"/>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evenAndOddHeaders/>
  <w:drawingGridHorizontalSpacing w:val="100"/>
  <w:drawingGridVerticalSpacing w:val="181"/>
  <w:displayHorizontalDrawingGridEvery w:val="2"/>
  <w:noPunctuationKerning/>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CA"/>
    <w:rsid w:val="00001B71"/>
    <w:rsid w:val="0000356B"/>
    <w:rsid w:val="00003878"/>
    <w:rsid w:val="00005408"/>
    <w:rsid w:val="00006DD4"/>
    <w:rsid w:val="00007914"/>
    <w:rsid w:val="000122B6"/>
    <w:rsid w:val="00015518"/>
    <w:rsid w:val="00015B71"/>
    <w:rsid w:val="00016A77"/>
    <w:rsid w:val="00016AA6"/>
    <w:rsid w:val="00021001"/>
    <w:rsid w:val="000211DE"/>
    <w:rsid w:val="00027970"/>
    <w:rsid w:val="000279C0"/>
    <w:rsid w:val="00031284"/>
    <w:rsid w:val="00032C1D"/>
    <w:rsid w:val="000349B1"/>
    <w:rsid w:val="00034C76"/>
    <w:rsid w:val="00037B6D"/>
    <w:rsid w:val="000427B4"/>
    <w:rsid w:val="00043C80"/>
    <w:rsid w:val="00045777"/>
    <w:rsid w:val="00046F64"/>
    <w:rsid w:val="00047010"/>
    <w:rsid w:val="000518AF"/>
    <w:rsid w:val="00051EC0"/>
    <w:rsid w:val="00052952"/>
    <w:rsid w:val="000532FA"/>
    <w:rsid w:val="00054145"/>
    <w:rsid w:val="0005609E"/>
    <w:rsid w:val="0005753D"/>
    <w:rsid w:val="00060A94"/>
    <w:rsid w:val="00062C7F"/>
    <w:rsid w:val="0006322A"/>
    <w:rsid w:val="00065602"/>
    <w:rsid w:val="000659FB"/>
    <w:rsid w:val="00065C86"/>
    <w:rsid w:val="00066A95"/>
    <w:rsid w:val="00070653"/>
    <w:rsid w:val="00073080"/>
    <w:rsid w:val="00075F4E"/>
    <w:rsid w:val="00076495"/>
    <w:rsid w:val="00077E59"/>
    <w:rsid w:val="00080FB1"/>
    <w:rsid w:val="00082ADE"/>
    <w:rsid w:val="00082ECD"/>
    <w:rsid w:val="00084C47"/>
    <w:rsid w:val="000852E5"/>
    <w:rsid w:val="00086C11"/>
    <w:rsid w:val="0009009E"/>
    <w:rsid w:val="000908E6"/>
    <w:rsid w:val="00092B9B"/>
    <w:rsid w:val="000931D1"/>
    <w:rsid w:val="000934DD"/>
    <w:rsid w:val="00096AE9"/>
    <w:rsid w:val="00096D80"/>
    <w:rsid w:val="000A017F"/>
    <w:rsid w:val="000A0825"/>
    <w:rsid w:val="000A15AF"/>
    <w:rsid w:val="000A2830"/>
    <w:rsid w:val="000A34E2"/>
    <w:rsid w:val="000A3F5D"/>
    <w:rsid w:val="000A4635"/>
    <w:rsid w:val="000A498B"/>
    <w:rsid w:val="000A4B84"/>
    <w:rsid w:val="000A6E5A"/>
    <w:rsid w:val="000A793E"/>
    <w:rsid w:val="000A7F63"/>
    <w:rsid w:val="000B10A1"/>
    <w:rsid w:val="000B1483"/>
    <w:rsid w:val="000B4A62"/>
    <w:rsid w:val="000B75BF"/>
    <w:rsid w:val="000C434B"/>
    <w:rsid w:val="000C4569"/>
    <w:rsid w:val="000C46CE"/>
    <w:rsid w:val="000C6D5E"/>
    <w:rsid w:val="000C702B"/>
    <w:rsid w:val="000C7F78"/>
    <w:rsid w:val="000D2855"/>
    <w:rsid w:val="000D2946"/>
    <w:rsid w:val="000D4255"/>
    <w:rsid w:val="000D52CF"/>
    <w:rsid w:val="000D63B8"/>
    <w:rsid w:val="000D63D1"/>
    <w:rsid w:val="000E123D"/>
    <w:rsid w:val="000E180D"/>
    <w:rsid w:val="000E3034"/>
    <w:rsid w:val="000E31BF"/>
    <w:rsid w:val="000E4A88"/>
    <w:rsid w:val="000E4ABE"/>
    <w:rsid w:val="000E68AC"/>
    <w:rsid w:val="000F1FE7"/>
    <w:rsid w:val="000F25C8"/>
    <w:rsid w:val="000F297B"/>
    <w:rsid w:val="000F2CB7"/>
    <w:rsid w:val="0010147F"/>
    <w:rsid w:val="00103DD7"/>
    <w:rsid w:val="00104217"/>
    <w:rsid w:val="001053FD"/>
    <w:rsid w:val="0010570E"/>
    <w:rsid w:val="00105879"/>
    <w:rsid w:val="00106A47"/>
    <w:rsid w:val="0010707D"/>
    <w:rsid w:val="00110A21"/>
    <w:rsid w:val="00113147"/>
    <w:rsid w:val="00123484"/>
    <w:rsid w:val="0012491D"/>
    <w:rsid w:val="00125736"/>
    <w:rsid w:val="00130476"/>
    <w:rsid w:val="0013088C"/>
    <w:rsid w:val="001312F4"/>
    <w:rsid w:val="00131E33"/>
    <w:rsid w:val="00132FE7"/>
    <w:rsid w:val="0013382D"/>
    <w:rsid w:val="00134084"/>
    <w:rsid w:val="00134805"/>
    <w:rsid w:val="00136F0B"/>
    <w:rsid w:val="0013757A"/>
    <w:rsid w:val="00140190"/>
    <w:rsid w:val="001404E9"/>
    <w:rsid w:val="0014111E"/>
    <w:rsid w:val="001417C4"/>
    <w:rsid w:val="00142238"/>
    <w:rsid w:val="001424C3"/>
    <w:rsid w:val="0014286F"/>
    <w:rsid w:val="00143A66"/>
    <w:rsid w:val="00144724"/>
    <w:rsid w:val="00145ECD"/>
    <w:rsid w:val="00147C0C"/>
    <w:rsid w:val="001513A3"/>
    <w:rsid w:val="0015186F"/>
    <w:rsid w:val="0015449E"/>
    <w:rsid w:val="001560FE"/>
    <w:rsid w:val="0015726E"/>
    <w:rsid w:val="00160761"/>
    <w:rsid w:val="00160E94"/>
    <w:rsid w:val="0016238C"/>
    <w:rsid w:val="0016419C"/>
    <w:rsid w:val="00164438"/>
    <w:rsid w:val="00164C1D"/>
    <w:rsid w:val="0016678B"/>
    <w:rsid w:val="001674F0"/>
    <w:rsid w:val="001676B8"/>
    <w:rsid w:val="00170B3E"/>
    <w:rsid w:val="00171319"/>
    <w:rsid w:val="00171FC3"/>
    <w:rsid w:val="0017504D"/>
    <w:rsid w:val="0017510C"/>
    <w:rsid w:val="00175DA1"/>
    <w:rsid w:val="001766F2"/>
    <w:rsid w:val="0017698B"/>
    <w:rsid w:val="00176D56"/>
    <w:rsid w:val="00177219"/>
    <w:rsid w:val="001777FD"/>
    <w:rsid w:val="00180884"/>
    <w:rsid w:val="00181C7A"/>
    <w:rsid w:val="001823FC"/>
    <w:rsid w:val="0018383E"/>
    <w:rsid w:val="00183AF3"/>
    <w:rsid w:val="00183E14"/>
    <w:rsid w:val="001840E2"/>
    <w:rsid w:val="00185DF6"/>
    <w:rsid w:val="00185E96"/>
    <w:rsid w:val="001872F1"/>
    <w:rsid w:val="00190200"/>
    <w:rsid w:val="00191148"/>
    <w:rsid w:val="00192EB2"/>
    <w:rsid w:val="0019402B"/>
    <w:rsid w:val="0019516F"/>
    <w:rsid w:val="00196669"/>
    <w:rsid w:val="00196DBA"/>
    <w:rsid w:val="001972A4"/>
    <w:rsid w:val="00197EDC"/>
    <w:rsid w:val="00197FF7"/>
    <w:rsid w:val="001A0976"/>
    <w:rsid w:val="001A3543"/>
    <w:rsid w:val="001A37E7"/>
    <w:rsid w:val="001A64E2"/>
    <w:rsid w:val="001B1D9F"/>
    <w:rsid w:val="001B2444"/>
    <w:rsid w:val="001B51AC"/>
    <w:rsid w:val="001B6DDA"/>
    <w:rsid w:val="001B795E"/>
    <w:rsid w:val="001C0BB4"/>
    <w:rsid w:val="001C2E58"/>
    <w:rsid w:val="001C32F5"/>
    <w:rsid w:val="001C3F45"/>
    <w:rsid w:val="001C406F"/>
    <w:rsid w:val="001C4856"/>
    <w:rsid w:val="001D0EDA"/>
    <w:rsid w:val="001D1185"/>
    <w:rsid w:val="001D192A"/>
    <w:rsid w:val="001D30AD"/>
    <w:rsid w:val="001D497B"/>
    <w:rsid w:val="001D576D"/>
    <w:rsid w:val="001E067A"/>
    <w:rsid w:val="001E49A7"/>
    <w:rsid w:val="001E4E4F"/>
    <w:rsid w:val="001E5609"/>
    <w:rsid w:val="001E596F"/>
    <w:rsid w:val="001F3E35"/>
    <w:rsid w:val="001F499B"/>
    <w:rsid w:val="001F4CEF"/>
    <w:rsid w:val="001F4E54"/>
    <w:rsid w:val="001F7E8F"/>
    <w:rsid w:val="00200DD0"/>
    <w:rsid w:val="002017ED"/>
    <w:rsid w:val="00206161"/>
    <w:rsid w:val="00207622"/>
    <w:rsid w:val="00207CF1"/>
    <w:rsid w:val="00210883"/>
    <w:rsid w:val="00211987"/>
    <w:rsid w:val="0021241A"/>
    <w:rsid w:val="0021326B"/>
    <w:rsid w:val="002132AF"/>
    <w:rsid w:val="00214755"/>
    <w:rsid w:val="00214CCF"/>
    <w:rsid w:val="00215149"/>
    <w:rsid w:val="0021527A"/>
    <w:rsid w:val="00217817"/>
    <w:rsid w:val="00223F42"/>
    <w:rsid w:val="00224B26"/>
    <w:rsid w:val="0022522D"/>
    <w:rsid w:val="00225BF1"/>
    <w:rsid w:val="00226068"/>
    <w:rsid w:val="00226565"/>
    <w:rsid w:val="00226E1F"/>
    <w:rsid w:val="002271A8"/>
    <w:rsid w:val="00230781"/>
    <w:rsid w:val="002336A5"/>
    <w:rsid w:val="002342ED"/>
    <w:rsid w:val="0023448C"/>
    <w:rsid w:val="00237713"/>
    <w:rsid w:val="00240531"/>
    <w:rsid w:val="0024074F"/>
    <w:rsid w:val="0024156C"/>
    <w:rsid w:val="00242F2D"/>
    <w:rsid w:val="00244345"/>
    <w:rsid w:val="0024468B"/>
    <w:rsid w:val="00244E06"/>
    <w:rsid w:val="00246B64"/>
    <w:rsid w:val="00246CDC"/>
    <w:rsid w:val="00246E59"/>
    <w:rsid w:val="002476A4"/>
    <w:rsid w:val="00250806"/>
    <w:rsid w:val="00251024"/>
    <w:rsid w:val="002532CB"/>
    <w:rsid w:val="002537F3"/>
    <w:rsid w:val="0025391B"/>
    <w:rsid w:val="00254A82"/>
    <w:rsid w:val="002550F8"/>
    <w:rsid w:val="002565CF"/>
    <w:rsid w:val="00257882"/>
    <w:rsid w:val="00261AC0"/>
    <w:rsid w:val="00262C8F"/>
    <w:rsid w:val="0026314A"/>
    <w:rsid w:val="00263A73"/>
    <w:rsid w:val="00264A84"/>
    <w:rsid w:val="002672D0"/>
    <w:rsid w:val="00271BAF"/>
    <w:rsid w:val="00271CD0"/>
    <w:rsid w:val="00273321"/>
    <w:rsid w:val="00273935"/>
    <w:rsid w:val="0027402A"/>
    <w:rsid w:val="002754BB"/>
    <w:rsid w:val="002803D9"/>
    <w:rsid w:val="00280534"/>
    <w:rsid w:val="0028210A"/>
    <w:rsid w:val="0028580A"/>
    <w:rsid w:val="0029579F"/>
    <w:rsid w:val="002961AC"/>
    <w:rsid w:val="002A0FB3"/>
    <w:rsid w:val="002A1B01"/>
    <w:rsid w:val="002A287D"/>
    <w:rsid w:val="002A78FA"/>
    <w:rsid w:val="002A7FB8"/>
    <w:rsid w:val="002B0AD8"/>
    <w:rsid w:val="002B121D"/>
    <w:rsid w:val="002B14EE"/>
    <w:rsid w:val="002C09B8"/>
    <w:rsid w:val="002C53AE"/>
    <w:rsid w:val="002D0235"/>
    <w:rsid w:val="002D0CBB"/>
    <w:rsid w:val="002D14BF"/>
    <w:rsid w:val="002D2A61"/>
    <w:rsid w:val="002D34BE"/>
    <w:rsid w:val="002D382F"/>
    <w:rsid w:val="002D5250"/>
    <w:rsid w:val="002D5418"/>
    <w:rsid w:val="002D6B43"/>
    <w:rsid w:val="002D761A"/>
    <w:rsid w:val="002D7E5A"/>
    <w:rsid w:val="002E0824"/>
    <w:rsid w:val="002E56C3"/>
    <w:rsid w:val="002E65C1"/>
    <w:rsid w:val="002F061A"/>
    <w:rsid w:val="002F23D0"/>
    <w:rsid w:val="002F27FD"/>
    <w:rsid w:val="002F2D0A"/>
    <w:rsid w:val="002F2D2E"/>
    <w:rsid w:val="002F42A3"/>
    <w:rsid w:val="002F5DA4"/>
    <w:rsid w:val="002F6AC7"/>
    <w:rsid w:val="002F7AB9"/>
    <w:rsid w:val="00300172"/>
    <w:rsid w:val="00301193"/>
    <w:rsid w:val="00301784"/>
    <w:rsid w:val="00303791"/>
    <w:rsid w:val="0030441A"/>
    <w:rsid w:val="00305069"/>
    <w:rsid w:val="00306A67"/>
    <w:rsid w:val="00307004"/>
    <w:rsid w:val="00307106"/>
    <w:rsid w:val="00307169"/>
    <w:rsid w:val="0031021B"/>
    <w:rsid w:val="00311B14"/>
    <w:rsid w:val="00317758"/>
    <w:rsid w:val="00320293"/>
    <w:rsid w:val="0032097A"/>
    <w:rsid w:val="003214D1"/>
    <w:rsid w:val="00322BB9"/>
    <w:rsid w:val="003302F9"/>
    <w:rsid w:val="00331395"/>
    <w:rsid w:val="00332B4C"/>
    <w:rsid w:val="00334542"/>
    <w:rsid w:val="00335ED1"/>
    <w:rsid w:val="00340809"/>
    <w:rsid w:val="00341C56"/>
    <w:rsid w:val="00346410"/>
    <w:rsid w:val="00346543"/>
    <w:rsid w:val="003467FB"/>
    <w:rsid w:val="00347A68"/>
    <w:rsid w:val="00350B2C"/>
    <w:rsid w:val="003528C4"/>
    <w:rsid w:val="00352C87"/>
    <w:rsid w:val="0035394F"/>
    <w:rsid w:val="00353C75"/>
    <w:rsid w:val="00355619"/>
    <w:rsid w:val="003567E2"/>
    <w:rsid w:val="00357271"/>
    <w:rsid w:val="00360742"/>
    <w:rsid w:val="00360BC6"/>
    <w:rsid w:val="00360EC9"/>
    <w:rsid w:val="003629D5"/>
    <w:rsid w:val="003636FC"/>
    <w:rsid w:val="00365C9A"/>
    <w:rsid w:val="003663A4"/>
    <w:rsid w:val="00372181"/>
    <w:rsid w:val="003745EE"/>
    <w:rsid w:val="00374AE8"/>
    <w:rsid w:val="00374D51"/>
    <w:rsid w:val="003804F6"/>
    <w:rsid w:val="00382370"/>
    <w:rsid w:val="00383092"/>
    <w:rsid w:val="00383206"/>
    <w:rsid w:val="00385C48"/>
    <w:rsid w:val="00390FC3"/>
    <w:rsid w:val="00391800"/>
    <w:rsid w:val="00392FE9"/>
    <w:rsid w:val="00393133"/>
    <w:rsid w:val="0039435E"/>
    <w:rsid w:val="0039472F"/>
    <w:rsid w:val="0039527D"/>
    <w:rsid w:val="00395371"/>
    <w:rsid w:val="003960A0"/>
    <w:rsid w:val="003A1CFA"/>
    <w:rsid w:val="003A1F88"/>
    <w:rsid w:val="003A3225"/>
    <w:rsid w:val="003A439A"/>
    <w:rsid w:val="003A4D85"/>
    <w:rsid w:val="003A4E39"/>
    <w:rsid w:val="003A51F6"/>
    <w:rsid w:val="003A52AD"/>
    <w:rsid w:val="003A5A09"/>
    <w:rsid w:val="003A5E05"/>
    <w:rsid w:val="003B1DA4"/>
    <w:rsid w:val="003B320B"/>
    <w:rsid w:val="003B4478"/>
    <w:rsid w:val="003B6B1C"/>
    <w:rsid w:val="003B7703"/>
    <w:rsid w:val="003C0B93"/>
    <w:rsid w:val="003C1687"/>
    <w:rsid w:val="003C247B"/>
    <w:rsid w:val="003C3285"/>
    <w:rsid w:val="003C3318"/>
    <w:rsid w:val="003C34E8"/>
    <w:rsid w:val="003C38E6"/>
    <w:rsid w:val="003C42AF"/>
    <w:rsid w:val="003C4904"/>
    <w:rsid w:val="003C7A32"/>
    <w:rsid w:val="003D16F0"/>
    <w:rsid w:val="003D2156"/>
    <w:rsid w:val="003D2ED7"/>
    <w:rsid w:val="003D35EE"/>
    <w:rsid w:val="003D5D7A"/>
    <w:rsid w:val="003D6ACB"/>
    <w:rsid w:val="003E0275"/>
    <w:rsid w:val="003E1D5D"/>
    <w:rsid w:val="003E6652"/>
    <w:rsid w:val="003E68B3"/>
    <w:rsid w:val="003F1C43"/>
    <w:rsid w:val="003F20FA"/>
    <w:rsid w:val="003F22E9"/>
    <w:rsid w:val="003F6A08"/>
    <w:rsid w:val="003F6F32"/>
    <w:rsid w:val="00400374"/>
    <w:rsid w:val="00406973"/>
    <w:rsid w:val="004069F0"/>
    <w:rsid w:val="00406E11"/>
    <w:rsid w:val="00410C29"/>
    <w:rsid w:val="004111FB"/>
    <w:rsid w:val="0041138C"/>
    <w:rsid w:val="00412609"/>
    <w:rsid w:val="00413DE5"/>
    <w:rsid w:val="00414C7E"/>
    <w:rsid w:val="004151F5"/>
    <w:rsid w:val="00415ABE"/>
    <w:rsid w:val="00416B99"/>
    <w:rsid w:val="004211FE"/>
    <w:rsid w:val="00421DE3"/>
    <w:rsid w:val="004223B2"/>
    <w:rsid w:val="00425626"/>
    <w:rsid w:val="004258CB"/>
    <w:rsid w:val="00425F0A"/>
    <w:rsid w:val="004261EA"/>
    <w:rsid w:val="00427518"/>
    <w:rsid w:val="0043003B"/>
    <w:rsid w:val="0043253A"/>
    <w:rsid w:val="00434406"/>
    <w:rsid w:val="00436C06"/>
    <w:rsid w:val="004401A8"/>
    <w:rsid w:val="00440B25"/>
    <w:rsid w:val="00441EA5"/>
    <w:rsid w:val="004429D4"/>
    <w:rsid w:val="00443ECA"/>
    <w:rsid w:val="00444146"/>
    <w:rsid w:val="004477F3"/>
    <w:rsid w:val="0044793D"/>
    <w:rsid w:val="00451638"/>
    <w:rsid w:val="00451805"/>
    <w:rsid w:val="00453C13"/>
    <w:rsid w:val="00455EA3"/>
    <w:rsid w:val="004560E9"/>
    <w:rsid w:val="00456C8A"/>
    <w:rsid w:val="0046014B"/>
    <w:rsid w:val="00460541"/>
    <w:rsid w:val="00460597"/>
    <w:rsid w:val="00460E06"/>
    <w:rsid w:val="004636D8"/>
    <w:rsid w:val="00464E29"/>
    <w:rsid w:val="00465DAD"/>
    <w:rsid w:val="00466110"/>
    <w:rsid w:val="00466F3D"/>
    <w:rsid w:val="00467470"/>
    <w:rsid w:val="00467879"/>
    <w:rsid w:val="004711FE"/>
    <w:rsid w:val="00472297"/>
    <w:rsid w:val="00473C18"/>
    <w:rsid w:val="00474016"/>
    <w:rsid w:val="004743A2"/>
    <w:rsid w:val="004776A0"/>
    <w:rsid w:val="00477B22"/>
    <w:rsid w:val="0048058B"/>
    <w:rsid w:val="00480C00"/>
    <w:rsid w:val="00481675"/>
    <w:rsid w:val="004865EA"/>
    <w:rsid w:val="00486FFF"/>
    <w:rsid w:val="00491C81"/>
    <w:rsid w:val="00491D8B"/>
    <w:rsid w:val="004920EF"/>
    <w:rsid w:val="004921B7"/>
    <w:rsid w:val="00492510"/>
    <w:rsid w:val="00494F1C"/>
    <w:rsid w:val="00495C1C"/>
    <w:rsid w:val="00497E9D"/>
    <w:rsid w:val="004A2832"/>
    <w:rsid w:val="004A2A22"/>
    <w:rsid w:val="004A2DAF"/>
    <w:rsid w:val="004A3014"/>
    <w:rsid w:val="004A3632"/>
    <w:rsid w:val="004A4E69"/>
    <w:rsid w:val="004A779E"/>
    <w:rsid w:val="004B1737"/>
    <w:rsid w:val="004B1A64"/>
    <w:rsid w:val="004B3736"/>
    <w:rsid w:val="004B550E"/>
    <w:rsid w:val="004B55D2"/>
    <w:rsid w:val="004B61DE"/>
    <w:rsid w:val="004B6AAC"/>
    <w:rsid w:val="004C03B0"/>
    <w:rsid w:val="004C26E7"/>
    <w:rsid w:val="004C2CAA"/>
    <w:rsid w:val="004C4111"/>
    <w:rsid w:val="004C5E74"/>
    <w:rsid w:val="004C7D64"/>
    <w:rsid w:val="004D1023"/>
    <w:rsid w:val="004D46EA"/>
    <w:rsid w:val="004D5126"/>
    <w:rsid w:val="004D6296"/>
    <w:rsid w:val="004E04C1"/>
    <w:rsid w:val="004E15C9"/>
    <w:rsid w:val="004E1BFC"/>
    <w:rsid w:val="004E22B7"/>
    <w:rsid w:val="004E2CFD"/>
    <w:rsid w:val="004E3E96"/>
    <w:rsid w:val="004E4F39"/>
    <w:rsid w:val="004F037E"/>
    <w:rsid w:val="004F2815"/>
    <w:rsid w:val="004F2D45"/>
    <w:rsid w:val="004F407C"/>
    <w:rsid w:val="004F461B"/>
    <w:rsid w:val="004F5BA6"/>
    <w:rsid w:val="004F610B"/>
    <w:rsid w:val="004F65E6"/>
    <w:rsid w:val="004F6F03"/>
    <w:rsid w:val="004F76CD"/>
    <w:rsid w:val="00500020"/>
    <w:rsid w:val="00501502"/>
    <w:rsid w:val="00502C3A"/>
    <w:rsid w:val="005031A6"/>
    <w:rsid w:val="00505B66"/>
    <w:rsid w:val="00506DA9"/>
    <w:rsid w:val="00506EA7"/>
    <w:rsid w:val="0050771C"/>
    <w:rsid w:val="0050790C"/>
    <w:rsid w:val="00511B95"/>
    <w:rsid w:val="00512FCA"/>
    <w:rsid w:val="00513907"/>
    <w:rsid w:val="005140ED"/>
    <w:rsid w:val="005163A0"/>
    <w:rsid w:val="0051699E"/>
    <w:rsid w:val="005169C5"/>
    <w:rsid w:val="00516C07"/>
    <w:rsid w:val="0051781B"/>
    <w:rsid w:val="005216C1"/>
    <w:rsid w:val="0052197D"/>
    <w:rsid w:val="00521AF8"/>
    <w:rsid w:val="0052424C"/>
    <w:rsid w:val="00526BE9"/>
    <w:rsid w:val="00527245"/>
    <w:rsid w:val="0052763C"/>
    <w:rsid w:val="00527E34"/>
    <w:rsid w:val="00527E71"/>
    <w:rsid w:val="00527F2A"/>
    <w:rsid w:val="00530785"/>
    <w:rsid w:val="00530861"/>
    <w:rsid w:val="00531C14"/>
    <w:rsid w:val="00532033"/>
    <w:rsid w:val="0053238A"/>
    <w:rsid w:val="005325F1"/>
    <w:rsid w:val="00532BEA"/>
    <w:rsid w:val="00533655"/>
    <w:rsid w:val="00533CEB"/>
    <w:rsid w:val="00534DB9"/>
    <w:rsid w:val="0054020A"/>
    <w:rsid w:val="005404A5"/>
    <w:rsid w:val="00540596"/>
    <w:rsid w:val="00540A43"/>
    <w:rsid w:val="00540CD4"/>
    <w:rsid w:val="00541139"/>
    <w:rsid w:val="0054651A"/>
    <w:rsid w:val="00546DF3"/>
    <w:rsid w:val="005473E9"/>
    <w:rsid w:val="00550992"/>
    <w:rsid w:val="00551E5C"/>
    <w:rsid w:val="00552193"/>
    <w:rsid w:val="005550A2"/>
    <w:rsid w:val="005601AE"/>
    <w:rsid w:val="005605CC"/>
    <w:rsid w:val="005607C4"/>
    <w:rsid w:val="00560D36"/>
    <w:rsid w:val="00561798"/>
    <w:rsid w:val="00561F7C"/>
    <w:rsid w:val="005620AF"/>
    <w:rsid w:val="00562F5D"/>
    <w:rsid w:val="00565828"/>
    <w:rsid w:val="00565A17"/>
    <w:rsid w:val="005675E2"/>
    <w:rsid w:val="00571EB1"/>
    <w:rsid w:val="005733CE"/>
    <w:rsid w:val="005736AC"/>
    <w:rsid w:val="00573C86"/>
    <w:rsid w:val="00574D97"/>
    <w:rsid w:val="00575CAD"/>
    <w:rsid w:val="00576776"/>
    <w:rsid w:val="005801DC"/>
    <w:rsid w:val="00581BD9"/>
    <w:rsid w:val="00582236"/>
    <w:rsid w:val="00584D62"/>
    <w:rsid w:val="00585856"/>
    <w:rsid w:val="00586018"/>
    <w:rsid w:val="0058672F"/>
    <w:rsid w:val="00586C76"/>
    <w:rsid w:val="00590BD4"/>
    <w:rsid w:val="00591427"/>
    <w:rsid w:val="00591FA6"/>
    <w:rsid w:val="0059434D"/>
    <w:rsid w:val="00594B15"/>
    <w:rsid w:val="00594BCA"/>
    <w:rsid w:val="0059502A"/>
    <w:rsid w:val="00596909"/>
    <w:rsid w:val="00596BD2"/>
    <w:rsid w:val="00597436"/>
    <w:rsid w:val="00597B28"/>
    <w:rsid w:val="005A02E8"/>
    <w:rsid w:val="005A0C06"/>
    <w:rsid w:val="005A1205"/>
    <w:rsid w:val="005A33AF"/>
    <w:rsid w:val="005A45B2"/>
    <w:rsid w:val="005A5E7D"/>
    <w:rsid w:val="005A773F"/>
    <w:rsid w:val="005A7EE3"/>
    <w:rsid w:val="005B05F2"/>
    <w:rsid w:val="005B102C"/>
    <w:rsid w:val="005B1D29"/>
    <w:rsid w:val="005B2EE0"/>
    <w:rsid w:val="005B3C6C"/>
    <w:rsid w:val="005B4641"/>
    <w:rsid w:val="005B4A0A"/>
    <w:rsid w:val="005B685A"/>
    <w:rsid w:val="005B764C"/>
    <w:rsid w:val="005C0F96"/>
    <w:rsid w:val="005C2A1F"/>
    <w:rsid w:val="005C2EC1"/>
    <w:rsid w:val="005C3AA3"/>
    <w:rsid w:val="005C4691"/>
    <w:rsid w:val="005C530A"/>
    <w:rsid w:val="005C576D"/>
    <w:rsid w:val="005C70DD"/>
    <w:rsid w:val="005D1BC6"/>
    <w:rsid w:val="005D1DE0"/>
    <w:rsid w:val="005D23D0"/>
    <w:rsid w:val="005D3C42"/>
    <w:rsid w:val="005D4D6B"/>
    <w:rsid w:val="005D698B"/>
    <w:rsid w:val="005E13CF"/>
    <w:rsid w:val="005E1D83"/>
    <w:rsid w:val="005E1FE4"/>
    <w:rsid w:val="005E5CCD"/>
    <w:rsid w:val="005E6691"/>
    <w:rsid w:val="005F0B89"/>
    <w:rsid w:val="005F15D1"/>
    <w:rsid w:val="005F17E2"/>
    <w:rsid w:val="005F207A"/>
    <w:rsid w:val="005F38E9"/>
    <w:rsid w:val="005F3BD4"/>
    <w:rsid w:val="005F5C6D"/>
    <w:rsid w:val="005F69D5"/>
    <w:rsid w:val="005F7113"/>
    <w:rsid w:val="005F7FF4"/>
    <w:rsid w:val="00600044"/>
    <w:rsid w:val="006033FC"/>
    <w:rsid w:val="00605724"/>
    <w:rsid w:val="0060607D"/>
    <w:rsid w:val="006062AC"/>
    <w:rsid w:val="00607B7B"/>
    <w:rsid w:val="00610443"/>
    <w:rsid w:val="00611A7D"/>
    <w:rsid w:val="00611D77"/>
    <w:rsid w:val="006125FB"/>
    <w:rsid w:val="0061372C"/>
    <w:rsid w:val="00615B2F"/>
    <w:rsid w:val="00616591"/>
    <w:rsid w:val="006170B0"/>
    <w:rsid w:val="006176D4"/>
    <w:rsid w:val="0062698C"/>
    <w:rsid w:val="00627459"/>
    <w:rsid w:val="0062746D"/>
    <w:rsid w:val="00627B4D"/>
    <w:rsid w:val="006303F1"/>
    <w:rsid w:val="006321FA"/>
    <w:rsid w:val="00632B75"/>
    <w:rsid w:val="00633435"/>
    <w:rsid w:val="00635387"/>
    <w:rsid w:val="00635D0C"/>
    <w:rsid w:val="00637CA0"/>
    <w:rsid w:val="0064097B"/>
    <w:rsid w:val="006430F5"/>
    <w:rsid w:val="006447A1"/>
    <w:rsid w:val="00645F53"/>
    <w:rsid w:val="006460E7"/>
    <w:rsid w:val="00646217"/>
    <w:rsid w:val="00646D40"/>
    <w:rsid w:val="00647699"/>
    <w:rsid w:val="00647852"/>
    <w:rsid w:val="0065007D"/>
    <w:rsid w:val="00650611"/>
    <w:rsid w:val="00651C18"/>
    <w:rsid w:val="006526BB"/>
    <w:rsid w:val="00652AB2"/>
    <w:rsid w:val="00652BF6"/>
    <w:rsid w:val="0065667D"/>
    <w:rsid w:val="00656781"/>
    <w:rsid w:val="0065710A"/>
    <w:rsid w:val="0065764D"/>
    <w:rsid w:val="00657909"/>
    <w:rsid w:val="00661368"/>
    <w:rsid w:val="006616B5"/>
    <w:rsid w:val="00661998"/>
    <w:rsid w:val="00661C23"/>
    <w:rsid w:val="00661F2D"/>
    <w:rsid w:val="00661F61"/>
    <w:rsid w:val="006625E8"/>
    <w:rsid w:val="006646C9"/>
    <w:rsid w:val="00665362"/>
    <w:rsid w:val="006661C1"/>
    <w:rsid w:val="00666554"/>
    <w:rsid w:val="00672179"/>
    <w:rsid w:val="00672451"/>
    <w:rsid w:val="0067295C"/>
    <w:rsid w:val="00673BAE"/>
    <w:rsid w:val="00677750"/>
    <w:rsid w:val="006777A7"/>
    <w:rsid w:val="00680CD5"/>
    <w:rsid w:val="006822DD"/>
    <w:rsid w:val="00684CE6"/>
    <w:rsid w:val="006875C0"/>
    <w:rsid w:val="006931D3"/>
    <w:rsid w:val="00695838"/>
    <w:rsid w:val="006975B6"/>
    <w:rsid w:val="00697FE8"/>
    <w:rsid w:val="006A130A"/>
    <w:rsid w:val="006A161E"/>
    <w:rsid w:val="006A1A5B"/>
    <w:rsid w:val="006A2535"/>
    <w:rsid w:val="006A29B4"/>
    <w:rsid w:val="006A4FD8"/>
    <w:rsid w:val="006A7498"/>
    <w:rsid w:val="006B0143"/>
    <w:rsid w:val="006B11DB"/>
    <w:rsid w:val="006B17C3"/>
    <w:rsid w:val="006B17D8"/>
    <w:rsid w:val="006B557F"/>
    <w:rsid w:val="006B7AA9"/>
    <w:rsid w:val="006B7C10"/>
    <w:rsid w:val="006B7EEE"/>
    <w:rsid w:val="006C0E7A"/>
    <w:rsid w:val="006C130F"/>
    <w:rsid w:val="006C13B7"/>
    <w:rsid w:val="006C156C"/>
    <w:rsid w:val="006C1AAC"/>
    <w:rsid w:val="006C30A4"/>
    <w:rsid w:val="006C389E"/>
    <w:rsid w:val="006C4CCD"/>
    <w:rsid w:val="006C4F33"/>
    <w:rsid w:val="006C5D29"/>
    <w:rsid w:val="006C64A2"/>
    <w:rsid w:val="006C6E20"/>
    <w:rsid w:val="006D0891"/>
    <w:rsid w:val="006D0A7C"/>
    <w:rsid w:val="006D328B"/>
    <w:rsid w:val="006D3799"/>
    <w:rsid w:val="006D3BFD"/>
    <w:rsid w:val="006D62F0"/>
    <w:rsid w:val="006D785E"/>
    <w:rsid w:val="006E0CB3"/>
    <w:rsid w:val="006E0E98"/>
    <w:rsid w:val="006E1100"/>
    <w:rsid w:val="006E14B2"/>
    <w:rsid w:val="006E1511"/>
    <w:rsid w:val="006E17F6"/>
    <w:rsid w:val="006E532E"/>
    <w:rsid w:val="006E59EA"/>
    <w:rsid w:val="006E5D97"/>
    <w:rsid w:val="006E7F0D"/>
    <w:rsid w:val="006F0BD1"/>
    <w:rsid w:val="006F149E"/>
    <w:rsid w:val="006F19F5"/>
    <w:rsid w:val="006F23CA"/>
    <w:rsid w:val="006F2488"/>
    <w:rsid w:val="006F4FD7"/>
    <w:rsid w:val="006F50E1"/>
    <w:rsid w:val="006F74FC"/>
    <w:rsid w:val="006F7611"/>
    <w:rsid w:val="00703A23"/>
    <w:rsid w:val="007058E7"/>
    <w:rsid w:val="0070608E"/>
    <w:rsid w:val="00707791"/>
    <w:rsid w:val="00712637"/>
    <w:rsid w:val="007126C0"/>
    <w:rsid w:val="007129A2"/>
    <w:rsid w:val="00713494"/>
    <w:rsid w:val="00713FB9"/>
    <w:rsid w:val="0071416D"/>
    <w:rsid w:val="0071559F"/>
    <w:rsid w:val="00716450"/>
    <w:rsid w:val="00716D3F"/>
    <w:rsid w:val="007234B0"/>
    <w:rsid w:val="007244E6"/>
    <w:rsid w:val="00726B74"/>
    <w:rsid w:val="007303E0"/>
    <w:rsid w:val="00733346"/>
    <w:rsid w:val="00737894"/>
    <w:rsid w:val="00740117"/>
    <w:rsid w:val="00740A9F"/>
    <w:rsid w:val="00744509"/>
    <w:rsid w:val="00745D0C"/>
    <w:rsid w:val="0074605E"/>
    <w:rsid w:val="00746398"/>
    <w:rsid w:val="007466A6"/>
    <w:rsid w:val="0075053E"/>
    <w:rsid w:val="00752FDC"/>
    <w:rsid w:val="007531C7"/>
    <w:rsid w:val="0075361A"/>
    <w:rsid w:val="00754C2A"/>
    <w:rsid w:val="00756DDA"/>
    <w:rsid w:val="00757709"/>
    <w:rsid w:val="00762906"/>
    <w:rsid w:val="00765549"/>
    <w:rsid w:val="007659CD"/>
    <w:rsid w:val="00765D99"/>
    <w:rsid w:val="007662F5"/>
    <w:rsid w:val="00767F97"/>
    <w:rsid w:val="0077129F"/>
    <w:rsid w:val="00771D09"/>
    <w:rsid w:val="00772C18"/>
    <w:rsid w:val="00773112"/>
    <w:rsid w:val="00773788"/>
    <w:rsid w:val="0077499A"/>
    <w:rsid w:val="007751FA"/>
    <w:rsid w:val="00776B2A"/>
    <w:rsid w:val="007773FF"/>
    <w:rsid w:val="00780B9A"/>
    <w:rsid w:val="00782946"/>
    <w:rsid w:val="00782D6E"/>
    <w:rsid w:val="00782E9A"/>
    <w:rsid w:val="0078393C"/>
    <w:rsid w:val="007841B0"/>
    <w:rsid w:val="007852D2"/>
    <w:rsid w:val="00785B73"/>
    <w:rsid w:val="00794FA6"/>
    <w:rsid w:val="007A011F"/>
    <w:rsid w:val="007A1B77"/>
    <w:rsid w:val="007A1CC9"/>
    <w:rsid w:val="007A47BA"/>
    <w:rsid w:val="007A49C4"/>
    <w:rsid w:val="007A58B2"/>
    <w:rsid w:val="007A605D"/>
    <w:rsid w:val="007A7452"/>
    <w:rsid w:val="007A7469"/>
    <w:rsid w:val="007B2064"/>
    <w:rsid w:val="007B2BF0"/>
    <w:rsid w:val="007B2D70"/>
    <w:rsid w:val="007B3EBF"/>
    <w:rsid w:val="007B41C6"/>
    <w:rsid w:val="007B77E7"/>
    <w:rsid w:val="007B79AA"/>
    <w:rsid w:val="007C0399"/>
    <w:rsid w:val="007C14F4"/>
    <w:rsid w:val="007C19F2"/>
    <w:rsid w:val="007C1B00"/>
    <w:rsid w:val="007C2569"/>
    <w:rsid w:val="007C2DF3"/>
    <w:rsid w:val="007C2FB8"/>
    <w:rsid w:val="007C3D76"/>
    <w:rsid w:val="007D0254"/>
    <w:rsid w:val="007D1434"/>
    <w:rsid w:val="007D255A"/>
    <w:rsid w:val="007D3083"/>
    <w:rsid w:val="007D4E1E"/>
    <w:rsid w:val="007D4F51"/>
    <w:rsid w:val="007D54CD"/>
    <w:rsid w:val="007D6175"/>
    <w:rsid w:val="007D6307"/>
    <w:rsid w:val="007E26C3"/>
    <w:rsid w:val="007E37D1"/>
    <w:rsid w:val="007E41F7"/>
    <w:rsid w:val="007E4D74"/>
    <w:rsid w:val="007E55ED"/>
    <w:rsid w:val="007E70AD"/>
    <w:rsid w:val="007E7E15"/>
    <w:rsid w:val="007F2A66"/>
    <w:rsid w:val="007F4933"/>
    <w:rsid w:val="007F5696"/>
    <w:rsid w:val="007F6186"/>
    <w:rsid w:val="007F75A2"/>
    <w:rsid w:val="0080204D"/>
    <w:rsid w:val="0080323B"/>
    <w:rsid w:val="008033F8"/>
    <w:rsid w:val="00803F33"/>
    <w:rsid w:val="00805D55"/>
    <w:rsid w:val="00811588"/>
    <w:rsid w:val="008126DF"/>
    <w:rsid w:val="00814729"/>
    <w:rsid w:val="0081486C"/>
    <w:rsid w:val="00815AF6"/>
    <w:rsid w:val="008177CC"/>
    <w:rsid w:val="00820BCF"/>
    <w:rsid w:val="0082128A"/>
    <w:rsid w:val="00822664"/>
    <w:rsid w:val="0082334C"/>
    <w:rsid w:val="0082376D"/>
    <w:rsid w:val="00823E80"/>
    <w:rsid w:val="00823F49"/>
    <w:rsid w:val="00824188"/>
    <w:rsid w:val="0082505D"/>
    <w:rsid w:val="00825391"/>
    <w:rsid w:val="00825F98"/>
    <w:rsid w:val="008266CF"/>
    <w:rsid w:val="00830E27"/>
    <w:rsid w:val="00830EB9"/>
    <w:rsid w:val="00833FFA"/>
    <w:rsid w:val="00834746"/>
    <w:rsid w:val="008350E1"/>
    <w:rsid w:val="008354B0"/>
    <w:rsid w:val="00837DB8"/>
    <w:rsid w:val="00841B78"/>
    <w:rsid w:val="008449E5"/>
    <w:rsid w:val="00845527"/>
    <w:rsid w:val="00847A9A"/>
    <w:rsid w:val="00850430"/>
    <w:rsid w:val="00851815"/>
    <w:rsid w:val="00852068"/>
    <w:rsid w:val="00853E41"/>
    <w:rsid w:val="008552E3"/>
    <w:rsid w:val="008605C1"/>
    <w:rsid w:val="008606E9"/>
    <w:rsid w:val="00860CB8"/>
    <w:rsid w:val="008614FA"/>
    <w:rsid w:val="00861924"/>
    <w:rsid w:val="00862037"/>
    <w:rsid w:val="00862717"/>
    <w:rsid w:val="00862A13"/>
    <w:rsid w:val="00862DC4"/>
    <w:rsid w:val="00862E02"/>
    <w:rsid w:val="00863410"/>
    <w:rsid w:val="0086568A"/>
    <w:rsid w:val="00866B9E"/>
    <w:rsid w:val="00866EDB"/>
    <w:rsid w:val="008673EF"/>
    <w:rsid w:val="00867C80"/>
    <w:rsid w:val="00871FF7"/>
    <w:rsid w:val="008737F8"/>
    <w:rsid w:val="00873AA3"/>
    <w:rsid w:val="00874F12"/>
    <w:rsid w:val="008803DB"/>
    <w:rsid w:val="00881CB2"/>
    <w:rsid w:val="0088442C"/>
    <w:rsid w:val="00884B31"/>
    <w:rsid w:val="008865E3"/>
    <w:rsid w:val="00886BE0"/>
    <w:rsid w:val="00887D8C"/>
    <w:rsid w:val="00887DB5"/>
    <w:rsid w:val="0089026C"/>
    <w:rsid w:val="008925F7"/>
    <w:rsid w:val="00892755"/>
    <w:rsid w:val="00893FE7"/>
    <w:rsid w:val="00895A64"/>
    <w:rsid w:val="00896AEF"/>
    <w:rsid w:val="00896B9E"/>
    <w:rsid w:val="00896E92"/>
    <w:rsid w:val="00897254"/>
    <w:rsid w:val="00897634"/>
    <w:rsid w:val="008A25D0"/>
    <w:rsid w:val="008A52FA"/>
    <w:rsid w:val="008A720B"/>
    <w:rsid w:val="008B09CF"/>
    <w:rsid w:val="008B0B33"/>
    <w:rsid w:val="008B2F02"/>
    <w:rsid w:val="008B372F"/>
    <w:rsid w:val="008B4DF1"/>
    <w:rsid w:val="008B6282"/>
    <w:rsid w:val="008B782E"/>
    <w:rsid w:val="008C0035"/>
    <w:rsid w:val="008C0CAE"/>
    <w:rsid w:val="008C1761"/>
    <w:rsid w:val="008C1FEB"/>
    <w:rsid w:val="008C2481"/>
    <w:rsid w:val="008C3760"/>
    <w:rsid w:val="008C6692"/>
    <w:rsid w:val="008C7D8D"/>
    <w:rsid w:val="008D2163"/>
    <w:rsid w:val="008D2560"/>
    <w:rsid w:val="008D3443"/>
    <w:rsid w:val="008D4764"/>
    <w:rsid w:val="008D4B28"/>
    <w:rsid w:val="008E3AD4"/>
    <w:rsid w:val="008E4DE0"/>
    <w:rsid w:val="008E7D2E"/>
    <w:rsid w:val="008F0273"/>
    <w:rsid w:val="008F02E0"/>
    <w:rsid w:val="008F1D60"/>
    <w:rsid w:val="008F2B5D"/>
    <w:rsid w:val="008F61BD"/>
    <w:rsid w:val="008F63E1"/>
    <w:rsid w:val="008F6E38"/>
    <w:rsid w:val="008F782A"/>
    <w:rsid w:val="008F78E5"/>
    <w:rsid w:val="008F7BD5"/>
    <w:rsid w:val="00900B72"/>
    <w:rsid w:val="009010A2"/>
    <w:rsid w:val="00901174"/>
    <w:rsid w:val="00902A5A"/>
    <w:rsid w:val="00902CAC"/>
    <w:rsid w:val="00903459"/>
    <w:rsid w:val="009040D4"/>
    <w:rsid w:val="00904762"/>
    <w:rsid w:val="00904C92"/>
    <w:rsid w:val="0090504D"/>
    <w:rsid w:val="009057B5"/>
    <w:rsid w:val="00906348"/>
    <w:rsid w:val="00910599"/>
    <w:rsid w:val="00911909"/>
    <w:rsid w:val="00913B7B"/>
    <w:rsid w:val="009151A5"/>
    <w:rsid w:val="00915824"/>
    <w:rsid w:val="009164E1"/>
    <w:rsid w:val="00917BC2"/>
    <w:rsid w:val="009223C7"/>
    <w:rsid w:val="00926BEC"/>
    <w:rsid w:val="00927512"/>
    <w:rsid w:val="00927AB2"/>
    <w:rsid w:val="00927AB4"/>
    <w:rsid w:val="009305FE"/>
    <w:rsid w:val="009307FC"/>
    <w:rsid w:val="00930D8C"/>
    <w:rsid w:val="009317F2"/>
    <w:rsid w:val="00932481"/>
    <w:rsid w:val="009338C0"/>
    <w:rsid w:val="00936691"/>
    <w:rsid w:val="00937996"/>
    <w:rsid w:val="00940093"/>
    <w:rsid w:val="0094068F"/>
    <w:rsid w:val="009406F8"/>
    <w:rsid w:val="00941930"/>
    <w:rsid w:val="00941F01"/>
    <w:rsid w:val="00944086"/>
    <w:rsid w:val="00946CCE"/>
    <w:rsid w:val="00950B67"/>
    <w:rsid w:val="00950DF5"/>
    <w:rsid w:val="0095445D"/>
    <w:rsid w:val="009545BB"/>
    <w:rsid w:val="0095648C"/>
    <w:rsid w:val="009565CC"/>
    <w:rsid w:val="009572FF"/>
    <w:rsid w:val="009613A4"/>
    <w:rsid w:val="009615AC"/>
    <w:rsid w:val="009645B8"/>
    <w:rsid w:val="00964CFA"/>
    <w:rsid w:val="00965C62"/>
    <w:rsid w:val="00966B80"/>
    <w:rsid w:val="009713DA"/>
    <w:rsid w:val="009713EC"/>
    <w:rsid w:val="00971E8A"/>
    <w:rsid w:val="00974723"/>
    <w:rsid w:val="00974D60"/>
    <w:rsid w:val="00975223"/>
    <w:rsid w:val="00975616"/>
    <w:rsid w:val="0097595B"/>
    <w:rsid w:val="00977AA2"/>
    <w:rsid w:val="009805B8"/>
    <w:rsid w:val="00981EC5"/>
    <w:rsid w:val="00982079"/>
    <w:rsid w:val="00991402"/>
    <w:rsid w:val="009915A3"/>
    <w:rsid w:val="009915F8"/>
    <w:rsid w:val="00991982"/>
    <w:rsid w:val="00993661"/>
    <w:rsid w:val="00994FF0"/>
    <w:rsid w:val="0099671E"/>
    <w:rsid w:val="00996AFC"/>
    <w:rsid w:val="009970EB"/>
    <w:rsid w:val="00997651"/>
    <w:rsid w:val="00997738"/>
    <w:rsid w:val="009A0F6A"/>
    <w:rsid w:val="009A138C"/>
    <w:rsid w:val="009A1DF3"/>
    <w:rsid w:val="009A31FA"/>
    <w:rsid w:val="009A3B4B"/>
    <w:rsid w:val="009A5C74"/>
    <w:rsid w:val="009A602E"/>
    <w:rsid w:val="009A7EBB"/>
    <w:rsid w:val="009B167D"/>
    <w:rsid w:val="009B1B9C"/>
    <w:rsid w:val="009B3115"/>
    <w:rsid w:val="009B4DDF"/>
    <w:rsid w:val="009C0BBD"/>
    <w:rsid w:val="009C104D"/>
    <w:rsid w:val="009C1446"/>
    <w:rsid w:val="009C4216"/>
    <w:rsid w:val="009C5435"/>
    <w:rsid w:val="009C79A7"/>
    <w:rsid w:val="009D0EAC"/>
    <w:rsid w:val="009D2753"/>
    <w:rsid w:val="009D2AEB"/>
    <w:rsid w:val="009D2CE8"/>
    <w:rsid w:val="009D3828"/>
    <w:rsid w:val="009D3A99"/>
    <w:rsid w:val="009D4761"/>
    <w:rsid w:val="009D505D"/>
    <w:rsid w:val="009D55F4"/>
    <w:rsid w:val="009D5B1F"/>
    <w:rsid w:val="009D60CD"/>
    <w:rsid w:val="009D7526"/>
    <w:rsid w:val="009E14BC"/>
    <w:rsid w:val="009E150F"/>
    <w:rsid w:val="009E1A3F"/>
    <w:rsid w:val="009E42FA"/>
    <w:rsid w:val="009E4538"/>
    <w:rsid w:val="009E4EA8"/>
    <w:rsid w:val="009E4FB4"/>
    <w:rsid w:val="009E6051"/>
    <w:rsid w:val="009E6764"/>
    <w:rsid w:val="009E76BC"/>
    <w:rsid w:val="009F11F8"/>
    <w:rsid w:val="009F19BA"/>
    <w:rsid w:val="009F1DF2"/>
    <w:rsid w:val="009F4335"/>
    <w:rsid w:val="009F4BCC"/>
    <w:rsid w:val="009F7641"/>
    <w:rsid w:val="00A00608"/>
    <w:rsid w:val="00A027F2"/>
    <w:rsid w:val="00A0306B"/>
    <w:rsid w:val="00A04308"/>
    <w:rsid w:val="00A04315"/>
    <w:rsid w:val="00A05283"/>
    <w:rsid w:val="00A0536A"/>
    <w:rsid w:val="00A05A60"/>
    <w:rsid w:val="00A05C59"/>
    <w:rsid w:val="00A11690"/>
    <w:rsid w:val="00A1172A"/>
    <w:rsid w:val="00A14DA8"/>
    <w:rsid w:val="00A14EDB"/>
    <w:rsid w:val="00A166D2"/>
    <w:rsid w:val="00A16832"/>
    <w:rsid w:val="00A20001"/>
    <w:rsid w:val="00A218ED"/>
    <w:rsid w:val="00A22575"/>
    <w:rsid w:val="00A22F77"/>
    <w:rsid w:val="00A26321"/>
    <w:rsid w:val="00A30940"/>
    <w:rsid w:val="00A32194"/>
    <w:rsid w:val="00A32490"/>
    <w:rsid w:val="00A3498B"/>
    <w:rsid w:val="00A34EFF"/>
    <w:rsid w:val="00A35154"/>
    <w:rsid w:val="00A362FD"/>
    <w:rsid w:val="00A36CC2"/>
    <w:rsid w:val="00A3777B"/>
    <w:rsid w:val="00A37E0B"/>
    <w:rsid w:val="00A37EFA"/>
    <w:rsid w:val="00A40437"/>
    <w:rsid w:val="00A41181"/>
    <w:rsid w:val="00A41F03"/>
    <w:rsid w:val="00A434CE"/>
    <w:rsid w:val="00A46C1C"/>
    <w:rsid w:val="00A47C24"/>
    <w:rsid w:val="00A47D84"/>
    <w:rsid w:val="00A5033E"/>
    <w:rsid w:val="00A50525"/>
    <w:rsid w:val="00A5118D"/>
    <w:rsid w:val="00A52D6B"/>
    <w:rsid w:val="00A532B9"/>
    <w:rsid w:val="00A55211"/>
    <w:rsid w:val="00A558A1"/>
    <w:rsid w:val="00A61A2F"/>
    <w:rsid w:val="00A62C8B"/>
    <w:rsid w:val="00A63130"/>
    <w:rsid w:val="00A63782"/>
    <w:rsid w:val="00A6397E"/>
    <w:rsid w:val="00A63B4B"/>
    <w:rsid w:val="00A63DA6"/>
    <w:rsid w:val="00A64255"/>
    <w:rsid w:val="00A64EB1"/>
    <w:rsid w:val="00A653DD"/>
    <w:rsid w:val="00A65A08"/>
    <w:rsid w:val="00A65C52"/>
    <w:rsid w:val="00A67D0E"/>
    <w:rsid w:val="00A70208"/>
    <w:rsid w:val="00A717C9"/>
    <w:rsid w:val="00A719D5"/>
    <w:rsid w:val="00A71E7A"/>
    <w:rsid w:val="00A7204D"/>
    <w:rsid w:val="00A74F8A"/>
    <w:rsid w:val="00A771B7"/>
    <w:rsid w:val="00A7783D"/>
    <w:rsid w:val="00A825A3"/>
    <w:rsid w:val="00A825F0"/>
    <w:rsid w:val="00A837F8"/>
    <w:rsid w:val="00A83A2F"/>
    <w:rsid w:val="00A83EE6"/>
    <w:rsid w:val="00A86D90"/>
    <w:rsid w:val="00A879B2"/>
    <w:rsid w:val="00A90A15"/>
    <w:rsid w:val="00A912C5"/>
    <w:rsid w:val="00A91B4F"/>
    <w:rsid w:val="00A928D9"/>
    <w:rsid w:val="00A9338C"/>
    <w:rsid w:val="00A95BB8"/>
    <w:rsid w:val="00A96CE9"/>
    <w:rsid w:val="00A97078"/>
    <w:rsid w:val="00AA01EC"/>
    <w:rsid w:val="00AA0304"/>
    <w:rsid w:val="00AA0B8F"/>
    <w:rsid w:val="00AA112A"/>
    <w:rsid w:val="00AA1ECA"/>
    <w:rsid w:val="00AA2F19"/>
    <w:rsid w:val="00AA61ED"/>
    <w:rsid w:val="00AA6333"/>
    <w:rsid w:val="00AA7B9D"/>
    <w:rsid w:val="00AB0999"/>
    <w:rsid w:val="00AB1BE1"/>
    <w:rsid w:val="00AB36FD"/>
    <w:rsid w:val="00AB3A2A"/>
    <w:rsid w:val="00AB3EDF"/>
    <w:rsid w:val="00AB4E30"/>
    <w:rsid w:val="00AB537F"/>
    <w:rsid w:val="00AB561B"/>
    <w:rsid w:val="00AB5C9E"/>
    <w:rsid w:val="00AC0228"/>
    <w:rsid w:val="00AC20C8"/>
    <w:rsid w:val="00AC3DCE"/>
    <w:rsid w:val="00AC5D15"/>
    <w:rsid w:val="00AC6618"/>
    <w:rsid w:val="00AC724A"/>
    <w:rsid w:val="00AD124E"/>
    <w:rsid w:val="00AD2411"/>
    <w:rsid w:val="00AD2D2F"/>
    <w:rsid w:val="00AD31F8"/>
    <w:rsid w:val="00AD4A2E"/>
    <w:rsid w:val="00AD7693"/>
    <w:rsid w:val="00AD7B96"/>
    <w:rsid w:val="00AE104B"/>
    <w:rsid w:val="00AE12B9"/>
    <w:rsid w:val="00AE1F7D"/>
    <w:rsid w:val="00AE25C7"/>
    <w:rsid w:val="00AE471F"/>
    <w:rsid w:val="00AE48B8"/>
    <w:rsid w:val="00AE4ED0"/>
    <w:rsid w:val="00AF1E38"/>
    <w:rsid w:val="00AF23A0"/>
    <w:rsid w:val="00AF2F78"/>
    <w:rsid w:val="00AF43F0"/>
    <w:rsid w:val="00AF6B45"/>
    <w:rsid w:val="00AF7889"/>
    <w:rsid w:val="00B003F7"/>
    <w:rsid w:val="00B00B69"/>
    <w:rsid w:val="00B016F3"/>
    <w:rsid w:val="00B02A14"/>
    <w:rsid w:val="00B02D89"/>
    <w:rsid w:val="00B05087"/>
    <w:rsid w:val="00B055CF"/>
    <w:rsid w:val="00B06586"/>
    <w:rsid w:val="00B0691E"/>
    <w:rsid w:val="00B07577"/>
    <w:rsid w:val="00B13243"/>
    <w:rsid w:val="00B13A6C"/>
    <w:rsid w:val="00B14718"/>
    <w:rsid w:val="00B15599"/>
    <w:rsid w:val="00B167B2"/>
    <w:rsid w:val="00B17A8E"/>
    <w:rsid w:val="00B207AD"/>
    <w:rsid w:val="00B21616"/>
    <w:rsid w:val="00B240BD"/>
    <w:rsid w:val="00B242D7"/>
    <w:rsid w:val="00B245C7"/>
    <w:rsid w:val="00B2696E"/>
    <w:rsid w:val="00B27590"/>
    <w:rsid w:val="00B305C7"/>
    <w:rsid w:val="00B314A3"/>
    <w:rsid w:val="00B32A3C"/>
    <w:rsid w:val="00B33ACF"/>
    <w:rsid w:val="00B33C7E"/>
    <w:rsid w:val="00B355B3"/>
    <w:rsid w:val="00B35B7A"/>
    <w:rsid w:val="00B3772C"/>
    <w:rsid w:val="00B401A9"/>
    <w:rsid w:val="00B40CD2"/>
    <w:rsid w:val="00B42440"/>
    <w:rsid w:val="00B4602E"/>
    <w:rsid w:val="00B469CF"/>
    <w:rsid w:val="00B4792E"/>
    <w:rsid w:val="00B50034"/>
    <w:rsid w:val="00B50AF7"/>
    <w:rsid w:val="00B52CE0"/>
    <w:rsid w:val="00B533E3"/>
    <w:rsid w:val="00B539B8"/>
    <w:rsid w:val="00B55915"/>
    <w:rsid w:val="00B56928"/>
    <w:rsid w:val="00B6090C"/>
    <w:rsid w:val="00B60C38"/>
    <w:rsid w:val="00B610A6"/>
    <w:rsid w:val="00B62068"/>
    <w:rsid w:val="00B6340B"/>
    <w:rsid w:val="00B642AD"/>
    <w:rsid w:val="00B66501"/>
    <w:rsid w:val="00B67373"/>
    <w:rsid w:val="00B70826"/>
    <w:rsid w:val="00B72546"/>
    <w:rsid w:val="00B731D0"/>
    <w:rsid w:val="00B738D2"/>
    <w:rsid w:val="00B74104"/>
    <w:rsid w:val="00B752D0"/>
    <w:rsid w:val="00B75543"/>
    <w:rsid w:val="00B75964"/>
    <w:rsid w:val="00B77A1B"/>
    <w:rsid w:val="00B77E05"/>
    <w:rsid w:val="00B80BF4"/>
    <w:rsid w:val="00B82D19"/>
    <w:rsid w:val="00B83409"/>
    <w:rsid w:val="00B836BC"/>
    <w:rsid w:val="00B860E2"/>
    <w:rsid w:val="00B9036A"/>
    <w:rsid w:val="00B924F1"/>
    <w:rsid w:val="00B92B9E"/>
    <w:rsid w:val="00B92EAE"/>
    <w:rsid w:val="00B9567D"/>
    <w:rsid w:val="00B96AA6"/>
    <w:rsid w:val="00B9702D"/>
    <w:rsid w:val="00B97930"/>
    <w:rsid w:val="00BA056C"/>
    <w:rsid w:val="00BA172E"/>
    <w:rsid w:val="00BA65E1"/>
    <w:rsid w:val="00BB0AB0"/>
    <w:rsid w:val="00BB0C4E"/>
    <w:rsid w:val="00BB114E"/>
    <w:rsid w:val="00BB30EF"/>
    <w:rsid w:val="00BB3D12"/>
    <w:rsid w:val="00BB6147"/>
    <w:rsid w:val="00BB7423"/>
    <w:rsid w:val="00BC0539"/>
    <w:rsid w:val="00BC0FF2"/>
    <w:rsid w:val="00BC1ECB"/>
    <w:rsid w:val="00BC2CC7"/>
    <w:rsid w:val="00BC3639"/>
    <w:rsid w:val="00BC3EE7"/>
    <w:rsid w:val="00BC45D3"/>
    <w:rsid w:val="00BC6F3F"/>
    <w:rsid w:val="00BD10FB"/>
    <w:rsid w:val="00BD2786"/>
    <w:rsid w:val="00BD29FF"/>
    <w:rsid w:val="00BD2DD5"/>
    <w:rsid w:val="00BD362C"/>
    <w:rsid w:val="00BD38C6"/>
    <w:rsid w:val="00BD3A7D"/>
    <w:rsid w:val="00BD4620"/>
    <w:rsid w:val="00BD4CA1"/>
    <w:rsid w:val="00BD4FDB"/>
    <w:rsid w:val="00BD54BA"/>
    <w:rsid w:val="00BD60C2"/>
    <w:rsid w:val="00BD6458"/>
    <w:rsid w:val="00BD7070"/>
    <w:rsid w:val="00BE2D63"/>
    <w:rsid w:val="00BE359B"/>
    <w:rsid w:val="00BE5D43"/>
    <w:rsid w:val="00BE61D0"/>
    <w:rsid w:val="00BE6BBB"/>
    <w:rsid w:val="00BE7E17"/>
    <w:rsid w:val="00BF1B47"/>
    <w:rsid w:val="00BF2062"/>
    <w:rsid w:val="00BF2273"/>
    <w:rsid w:val="00BF2B90"/>
    <w:rsid w:val="00BF37D2"/>
    <w:rsid w:val="00BF3C22"/>
    <w:rsid w:val="00BF41FB"/>
    <w:rsid w:val="00BF51D1"/>
    <w:rsid w:val="00BF6030"/>
    <w:rsid w:val="00BF60A4"/>
    <w:rsid w:val="00C003A4"/>
    <w:rsid w:val="00C04DF4"/>
    <w:rsid w:val="00C0723D"/>
    <w:rsid w:val="00C072FA"/>
    <w:rsid w:val="00C10EF4"/>
    <w:rsid w:val="00C118DA"/>
    <w:rsid w:val="00C128C7"/>
    <w:rsid w:val="00C13A36"/>
    <w:rsid w:val="00C149FF"/>
    <w:rsid w:val="00C17267"/>
    <w:rsid w:val="00C17343"/>
    <w:rsid w:val="00C222FC"/>
    <w:rsid w:val="00C22F34"/>
    <w:rsid w:val="00C234EC"/>
    <w:rsid w:val="00C23C18"/>
    <w:rsid w:val="00C24A76"/>
    <w:rsid w:val="00C25D7F"/>
    <w:rsid w:val="00C269B0"/>
    <w:rsid w:val="00C27520"/>
    <w:rsid w:val="00C30FA6"/>
    <w:rsid w:val="00C3158D"/>
    <w:rsid w:val="00C316F0"/>
    <w:rsid w:val="00C3232C"/>
    <w:rsid w:val="00C3240F"/>
    <w:rsid w:val="00C32B67"/>
    <w:rsid w:val="00C34BC6"/>
    <w:rsid w:val="00C34C24"/>
    <w:rsid w:val="00C36ABB"/>
    <w:rsid w:val="00C36CDA"/>
    <w:rsid w:val="00C40B01"/>
    <w:rsid w:val="00C40F13"/>
    <w:rsid w:val="00C41276"/>
    <w:rsid w:val="00C41804"/>
    <w:rsid w:val="00C42CA7"/>
    <w:rsid w:val="00C4492E"/>
    <w:rsid w:val="00C44EFD"/>
    <w:rsid w:val="00C4650C"/>
    <w:rsid w:val="00C468FA"/>
    <w:rsid w:val="00C4699A"/>
    <w:rsid w:val="00C51E5D"/>
    <w:rsid w:val="00C52DFC"/>
    <w:rsid w:val="00C53141"/>
    <w:rsid w:val="00C533BB"/>
    <w:rsid w:val="00C53430"/>
    <w:rsid w:val="00C544DE"/>
    <w:rsid w:val="00C545C3"/>
    <w:rsid w:val="00C55E0F"/>
    <w:rsid w:val="00C564E9"/>
    <w:rsid w:val="00C567A2"/>
    <w:rsid w:val="00C5747E"/>
    <w:rsid w:val="00C579CC"/>
    <w:rsid w:val="00C57B75"/>
    <w:rsid w:val="00C57FE6"/>
    <w:rsid w:val="00C607BE"/>
    <w:rsid w:val="00C60ABB"/>
    <w:rsid w:val="00C61767"/>
    <w:rsid w:val="00C62812"/>
    <w:rsid w:val="00C62DF9"/>
    <w:rsid w:val="00C62E4A"/>
    <w:rsid w:val="00C67C0A"/>
    <w:rsid w:val="00C67C5C"/>
    <w:rsid w:val="00C70C14"/>
    <w:rsid w:val="00C71746"/>
    <w:rsid w:val="00C7303E"/>
    <w:rsid w:val="00C739D9"/>
    <w:rsid w:val="00C74ED4"/>
    <w:rsid w:val="00C759C1"/>
    <w:rsid w:val="00C7606C"/>
    <w:rsid w:val="00C76908"/>
    <w:rsid w:val="00C76BBA"/>
    <w:rsid w:val="00C76E2F"/>
    <w:rsid w:val="00C76F19"/>
    <w:rsid w:val="00C776A5"/>
    <w:rsid w:val="00C77BB8"/>
    <w:rsid w:val="00C801C6"/>
    <w:rsid w:val="00C80699"/>
    <w:rsid w:val="00C81132"/>
    <w:rsid w:val="00C81433"/>
    <w:rsid w:val="00C84F4A"/>
    <w:rsid w:val="00C86ED2"/>
    <w:rsid w:val="00C87039"/>
    <w:rsid w:val="00C87F78"/>
    <w:rsid w:val="00C90B4A"/>
    <w:rsid w:val="00C90E28"/>
    <w:rsid w:val="00C9179C"/>
    <w:rsid w:val="00C92649"/>
    <w:rsid w:val="00C928B3"/>
    <w:rsid w:val="00C93AD1"/>
    <w:rsid w:val="00C9406E"/>
    <w:rsid w:val="00C95F30"/>
    <w:rsid w:val="00C970B8"/>
    <w:rsid w:val="00CA4E51"/>
    <w:rsid w:val="00CA5A8D"/>
    <w:rsid w:val="00CA77B3"/>
    <w:rsid w:val="00CB0F1D"/>
    <w:rsid w:val="00CB3191"/>
    <w:rsid w:val="00CB55FD"/>
    <w:rsid w:val="00CB7B37"/>
    <w:rsid w:val="00CC0AC5"/>
    <w:rsid w:val="00CC2D94"/>
    <w:rsid w:val="00CC3A5D"/>
    <w:rsid w:val="00CC48EB"/>
    <w:rsid w:val="00CC4CD5"/>
    <w:rsid w:val="00CC5CAC"/>
    <w:rsid w:val="00CC6E4F"/>
    <w:rsid w:val="00CC6F76"/>
    <w:rsid w:val="00CD058E"/>
    <w:rsid w:val="00CD1C21"/>
    <w:rsid w:val="00CD1CDC"/>
    <w:rsid w:val="00CD21CA"/>
    <w:rsid w:val="00CD2269"/>
    <w:rsid w:val="00CD2A78"/>
    <w:rsid w:val="00CD459A"/>
    <w:rsid w:val="00CD7DD4"/>
    <w:rsid w:val="00CE19F5"/>
    <w:rsid w:val="00CE1ED9"/>
    <w:rsid w:val="00CE1F71"/>
    <w:rsid w:val="00CE2CF6"/>
    <w:rsid w:val="00CE4B1A"/>
    <w:rsid w:val="00CE62C1"/>
    <w:rsid w:val="00CE7727"/>
    <w:rsid w:val="00CF120D"/>
    <w:rsid w:val="00CF2916"/>
    <w:rsid w:val="00CF338E"/>
    <w:rsid w:val="00CF3A12"/>
    <w:rsid w:val="00CF4C76"/>
    <w:rsid w:val="00CF61D6"/>
    <w:rsid w:val="00CF6244"/>
    <w:rsid w:val="00CF7221"/>
    <w:rsid w:val="00D01549"/>
    <w:rsid w:val="00D02281"/>
    <w:rsid w:val="00D03624"/>
    <w:rsid w:val="00D03DAD"/>
    <w:rsid w:val="00D04058"/>
    <w:rsid w:val="00D10A2D"/>
    <w:rsid w:val="00D10DD3"/>
    <w:rsid w:val="00D114A9"/>
    <w:rsid w:val="00D11D19"/>
    <w:rsid w:val="00D12F0C"/>
    <w:rsid w:val="00D132C9"/>
    <w:rsid w:val="00D13E6C"/>
    <w:rsid w:val="00D14AFD"/>
    <w:rsid w:val="00D151F8"/>
    <w:rsid w:val="00D15B85"/>
    <w:rsid w:val="00D16B32"/>
    <w:rsid w:val="00D16DDE"/>
    <w:rsid w:val="00D1712B"/>
    <w:rsid w:val="00D22481"/>
    <w:rsid w:val="00D22EDD"/>
    <w:rsid w:val="00D23627"/>
    <w:rsid w:val="00D2422E"/>
    <w:rsid w:val="00D25071"/>
    <w:rsid w:val="00D2521C"/>
    <w:rsid w:val="00D279E8"/>
    <w:rsid w:val="00D30A09"/>
    <w:rsid w:val="00D32B6F"/>
    <w:rsid w:val="00D33173"/>
    <w:rsid w:val="00D33C76"/>
    <w:rsid w:val="00D35A0E"/>
    <w:rsid w:val="00D36081"/>
    <w:rsid w:val="00D3756C"/>
    <w:rsid w:val="00D44488"/>
    <w:rsid w:val="00D46C10"/>
    <w:rsid w:val="00D46F1C"/>
    <w:rsid w:val="00D50330"/>
    <w:rsid w:val="00D518C0"/>
    <w:rsid w:val="00D52490"/>
    <w:rsid w:val="00D556CD"/>
    <w:rsid w:val="00D55ECC"/>
    <w:rsid w:val="00D577BF"/>
    <w:rsid w:val="00D57C99"/>
    <w:rsid w:val="00D57F74"/>
    <w:rsid w:val="00D60B2D"/>
    <w:rsid w:val="00D618E3"/>
    <w:rsid w:val="00D62844"/>
    <w:rsid w:val="00D64AE7"/>
    <w:rsid w:val="00D656BD"/>
    <w:rsid w:val="00D660CB"/>
    <w:rsid w:val="00D67888"/>
    <w:rsid w:val="00D7058D"/>
    <w:rsid w:val="00D74FCD"/>
    <w:rsid w:val="00D75F49"/>
    <w:rsid w:val="00D75F55"/>
    <w:rsid w:val="00D7647C"/>
    <w:rsid w:val="00D768BB"/>
    <w:rsid w:val="00D76B32"/>
    <w:rsid w:val="00D77614"/>
    <w:rsid w:val="00D8015D"/>
    <w:rsid w:val="00D837A2"/>
    <w:rsid w:val="00D84183"/>
    <w:rsid w:val="00D8531E"/>
    <w:rsid w:val="00D860C1"/>
    <w:rsid w:val="00D9056D"/>
    <w:rsid w:val="00D92DCE"/>
    <w:rsid w:val="00D95417"/>
    <w:rsid w:val="00D9611F"/>
    <w:rsid w:val="00DA02FA"/>
    <w:rsid w:val="00DA2AEA"/>
    <w:rsid w:val="00DA3960"/>
    <w:rsid w:val="00DA49F1"/>
    <w:rsid w:val="00DA556E"/>
    <w:rsid w:val="00DA672C"/>
    <w:rsid w:val="00DB09FE"/>
    <w:rsid w:val="00DB21E5"/>
    <w:rsid w:val="00DB26E1"/>
    <w:rsid w:val="00DB2A74"/>
    <w:rsid w:val="00DB3D9E"/>
    <w:rsid w:val="00DB4C79"/>
    <w:rsid w:val="00DB5588"/>
    <w:rsid w:val="00DB5ACA"/>
    <w:rsid w:val="00DB623A"/>
    <w:rsid w:val="00DB7D52"/>
    <w:rsid w:val="00DC21EC"/>
    <w:rsid w:val="00DC62C5"/>
    <w:rsid w:val="00DC636D"/>
    <w:rsid w:val="00DC6A16"/>
    <w:rsid w:val="00DC6A35"/>
    <w:rsid w:val="00DC7FDF"/>
    <w:rsid w:val="00DD016A"/>
    <w:rsid w:val="00DD0A3A"/>
    <w:rsid w:val="00DD0B16"/>
    <w:rsid w:val="00DD1021"/>
    <w:rsid w:val="00DD12A2"/>
    <w:rsid w:val="00DD29BD"/>
    <w:rsid w:val="00DD38F4"/>
    <w:rsid w:val="00DD390A"/>
    <w:rsid w:val="00DD5300"/>
    <w:rsid w:val="00DD5F0E"/>
    <w:rsid w:val="00DD66A1"/>
    <w:rsid w:val="00DD7190"/>
    <w:rsid w:val="00DD7E62"/>
    <w:rsid w:val="00DE16E1"/>
    <w:rsid w:val="00DE1CEB"/>
    <w:rsid w:val="00DE1E2E"/>
    <w:rsid w:val="00DE32FA"/>
    <w:rsid w:val="00DE331C"/>
    <w:rsid w:val="00DE4606"/>
    <w:rsid w:val="00DE517F"/>
    <w:rsid w:val="00DE5212"/>
    <w:rsid w:val="00DF0F42"/>
    <w:rsid w:val="00DF15DF"/>
    <w:rsid w:val="00DF3293"/>
    <w:rsid w:val="00DF4526"/>
    <w:rsid w:val="00DF74A9"/>
    <w:rsid w:val="00DF7F94"/>
    <w:rsid w:val="00E0142B"/>
    <w:rsid w:val="00E01DA4"/>
    <w:rsid w:val="00E03C55"/>
    <w:rsid w:val="00E0460F"/>
    <w:rsid w:val="00E04667"/>
    <w:rsid w:val="00E06081"/>
    <w:rsid w:val="00E0609B"/>
    <w:rsid w:val="00E06F67"/>
    <w:rsid w:val="00E078EB"/>
    <w:rsid w:val="00E105DE"/>
    <w:rsid w:val="00E12155"/>
    <w:rsid w:val="00E12ACE"/>
    <w:rsid w:val="00E151A6"/>
    <w:rsid w:val="00E15D2A"/>
    <w:rsid w:val="00E17AEA"/>
    <w:rsid w:val="00E21BFE"/>
    <w:rsid w:val="00E22ABD"/>
    <w:rsid w:val="00E265A7"/>
    <w:rsid w:val="00E26757"/>
    <w:rsid w:val="00E275C2"/>
    <w:rsid w:val="00E324E3"/>
    <w:rsid w:val="00E32614"/>
    <w:rsid w:val="00E32E1B"/>
    <w:rsid w:val="00E32F8C"/>
    <w:rsid w:val="00E33047"/>
    <w:rsid w:val="00E3527C"/>
    <w:rsid w:val="00E35921"/>
    <w:rsid w:val="00E362AA"/>
    <w:rsid w:val="00E36CCA"/>
    <w:rsid w:val="00E36E46"/>
    <w:rsid w:val="00E376FC"/>
    <w:rsid w:val="00E407C3"/>
    <w:rsid w:val="00E41D97"/>
    <w:rsid w:val="00E45516"/>
    <w:rsid w:val="00E45A59"/>
    <w:rsid w:val="00E460C2"/>
    <w:rsid w:val="00E47909"/>
    <w:rsid w:val="00E47A5C"/>
    <w:rsid w:val="00E52584"/>
    <w:rsid w:val="00E529B4"/>
    <w:rsid w:val="00E52A26"/>
    <w:rsid w:val="00E554DB"/>
    <w:rsid w:val="00E570E0"/>
    <w:rsid w:val="00E5779D"/>
    <w:rsid w:val="00E600B8"/>
    <w:rsid w:val="00E60A6E"/>
    <w:rsid w:val="00E60BF2"/>
    <w:rsid w:val="00E6139C"/>
    <w:rsid w:val="00E64414"/>
    <w:rsid w:val="00E67072"/>
    <w:rsid w:val="00E6771C"/>
    <w:rsid w:val="00E703AA"/>
    <w:rsid w:val="00E70ECF"/>
    <w:rsid w:val="00E730E1"/>
    <w:rsid w:val="00E745C1"/>
    <w:rsid w:val="00E74785"/>
    <w:rsid w:val="00E75375"/>
    <w:rsid w:val="00E762D7"/>
    <w:rsid w:val="00E7731E"/>
    <w:rsid w:val="00E805EF"/>
    <w:rsid w:val="00E8328B"/>
    <w:rsid w:val="00E862C8"/>
    <w:rsid w:val="00E866A6"/>
    <w:rsid w:val="00E90642"/>
    <w:rsid w:val="00E93761"/>
    <w:rsid w:val="00E938FA"/>
    <w:rsid w:val="00E94DA9"/>
    <w:rsid w:val="00EA05B5"/>
    <w:rsid w:val="00EA1C79"/>
    <w:rsid w:val="00EA214A"/>
    <w:rsid w:val="00EA30DF"/>
    <w:rsid w:val="00EA4536"/>
    <w:rsid w:val="00EA5C96"/>
    <w:rsid w:val="00EA5FA9"/>
    <w:rsid w:val="00EA7B9F"/>
    <w:rsid w:val="00EA7BD4"/>
    <w:rsid w:val="00EB1F40"/>
    <w:rsid w:val="00EB2B27"/>
    <w:rsid w:val="00EB4635"/>
    <w:rsid w:val="00EB4BFF"/>
    <w:rsid w:val="00EB4F01"/>
    <w:rsid w:val="00EB6143"/>
    <w:rsid w:val="00EB66DD"/>
    <w:rsid w:val="00EB7DFA"/>
    <w:rsid w:val="00EC0319"/>
    <w:rsid w:val="00EC0CAA"/>
    <w:rsid w:val="00EC194D"/>
    <w:rsid w:val="00EC1976"/>
    <w:rsid w:val="00EC2026"/>
    <w:rsid w:val="00EC25F8"/>
    <w:rsid w:val="00EC2B74"/>
    <w:rsid w:val="00EC3829"/>
    <w:rsid w:val="00EC3B86"/>
    <w:rsid w:val="00EC45DF"/>
    <w:rsid w:val="00EC46B0"/>
    <w:rsid w:val="00EC4F36"/>
    <w:rsid w:val="00EC75F8"/>
    <w:rsid w:val="00ED0A89"/>
    <w:rsid w:val="00ED10E0"/>
    <w:rsid w:val="00ED13DE"/>
    <w:rsid w:val="00ED1E36"/>
    <w:rsid w:val="00ED27C3"/>
    <w:rsid w:val="00ED3B52"/>
    <w:rsid w:val="00ED41B8"/>
    <w:rsid w:val="00ED45C2"/>
    <w:rsid w:val="00ED6D16"/>
    <w:rsid w:val="00ED733A"/>
    <w:rsid w:val="00EE0366"/>
    <w:rsid w:val="00EE0373"/>
    <w:rsid w:val="00EE0CD6"/>
    <w:rsid w:val="00EE3880"/>
    <w:rsid w:val="00EE3E6B"/>
    <w:rsid w:val="00EE42B3"/>
    <w:rsid w:val="00EE514D"/>
    <w:rsid w:val="00EE53CD"/>
    <w:rsid w:val="00EF169D"/>
    <w:rsid w:val="00EF2317"/>
    <w:rsid w:val="00EF395A"/>
    <w:rsid w:val="00EF5D0D"/>
    <w:rsid w:val="00EF619B"/>
    <w:rsid w:val="00EF75E3"/>
    <w:rsid w:val="00EF7684"/>
    <w:rsid w:val="00F00048"/>
    <w:rsid w:val="00F00271"/>
    <w:rsid w:val="00F00735"/>
    <w:rsid w:val="00F024B1"/>
    <w:rsid w:val="00F039A1"/>
    <w:rsid w:val="00F06847"/>
    <w:rsid w:val="00F1006D"/>
    <w:rsid w:val="00F107B6"/>
    <w:rsid w:val="00F122E4"/>
    <w:rsid w:val="00F12B50"/>
    <w:rsid w:val="00F13CF2"/>
    <w:rsid w:val="00F142CE"/>
    <w:rsid w:val="00F14652"/>
    <w:rsid w:val="00F14A3D"/>
    <w:rsid w:val="00F1522D"/>
    <w:rsid w:val="00F1584F"/>
    <w:rsid w:val="00F15F3A"/>
    <w:rsid w:val="00F173F7"/>
    <w:rsid w:val="00F20E7E"/>
    <w:rsid w:val="00F21A1C"/>
    <w:rsid w:val="00F22738"/>
    <w:rsid w:val="00F22B5D"/>
    <w:rsid w:val="00F2313C"/>
    <w:rsid w:val="00F3027E"/>
    <w:rsid w:val="00F309D1"/>
    <w:rsid w:val="00F34D00"/>
    <w:rsid w:val="00F35048"/>
    <w:rsid w:val="00F35145"/>
    <w:rsid w:val="00F356E9"/>
    <w:rsid w:val="00F357CA"/>
    <w:rsid w:val="00F3604F"/>
    <w:rsid w:val="00F3647A"/>
    <w:rsid w:val="00F36A16"/>
    <w:rsid w:val="00F40A3F"/>
    <w:rsid w:val="00F4102D"/>
    <w:rsid w:val="00F42968"/>
    <w:rsid w:val="00F43D14"/>
    <w:rsid w:val="00F456D7"/>
    <w:rsid w:val="00F46E9C"/>
    <w:rsid w:val="00F50554"/>
    <w:rsid w:val="00F51B46"/>
    <w:rsid w:val="00F522B0"/>
    <w:rsid w:val="00F53E03"/>
    <w:rsid w:val="00F540C6"/>
    <w:rsid w:val="00F54B59"/>
    <w:rsid w:val="00F57739"/>
    <w:rsid w:val="00F60E0F"/>
    <w:rsid w:val="00F62508"/>
    <w:rsid w:val="00F62616"/>
    <w:rsid w:val="00F6266B"/>
    <w:rsid w:val="00F64B92"/>
    <w:rsid w:val="00F6602A"/>
    <w:rsid w:val="00F70DBB"/>
    <w:rsid w:val="00F71D0D"/>
    <w:rsid w:val="00F72C6F"/>
    <w:rsid w:val="00F742BF"/>
    <w:rsid w:val="00F777ED"/>
    <w:rsid w:val="00F77BC0"/>
    <w:rsid w:val="00F81ACE"/>
    <w:rsid w:val="00F81EE6"/>
    <w:rsid w:val="00F83699"/>
    <w:rsid w:val="00F837B9"/>
    <w:rsid w:val="00F845E7"/>
    <w:rsid w:val="00F87095"/>
    <w:rsid w:val="00F8776A"/>
    <w:rsid w:val="00F901AB"/>
    <w:rsid w:val="00F901C7"/>
    <w:rsid w:val="00F90369"/>
    <w:rsid w:val="00F9195B"/>
    <w:rsid w:val="00F948E5"/>
    <w:rsid w:val="00F94B88"/>
    <w:rsid w:val="00F95656"/>
    <w:rsid w:val="00F97C64"/>
    <w:rsid w:val="00FA1179"/>
    <w:rsid w:val="00FA12C9"/>
    <w:rsid w:val="00FA20ED"/>
    <w:rsid w:val="00FA49E2"/>
    <w:rsid w:val="00FA5263"/>
    <w:rsid w:val="00FA64DE"/>
    <w:rsid w:val="00FA6D36"/>
    <w:rsid w:val="00FA7B69"/>
    <w:rsid w:val="00FA7D6D"/>
    <w:rsid w:val="00FB055A"/>
    <w:rsid w:val="00FB0F52"/>
    <w:rsid w:val="00FB10BD"/>
    <w:rsid w:val="00FB448E"/>
    <w:rsid w:val="00FB48A3"/>
    <w:rsid w:val="00FB4DAE"/>
    <w:rsid w:val="00FB6743"/>
    <w:rsid w:val="00FB6BDE"/>
    <w:rsid w:val="00FB6D82"/>
    <w:rsid w:val="00FC0AB2"/>
    <w:rsid w:val="00FC127E"/>
    <w:rsid w:val="00FC2BCD"/>
    <w:rsid w:val="00FC326E"/>
    <w:rsid w:val="00FC386C"/>
    <w:rsid w:val="00FC3954"/>
    <w:rsid w:val="00FC3E96"/>
    <w:rsid w:val="00FC4BC6"/>
    <w:rsid w:val="00FD0B01"/>
    <w:rsid w:val="00FD202C"/>
    <w:rsid w:val="00FD2769"/>
    <w:rsid w:val="00FD5486"/>
    <w:rsid w:val="00FD7A38"/>
    <w:rsid w:val="00FE1C4C"/>
    <w:rsid w:val="00FE1D33"/>
    <w:rsid w:val="00FE2202"/>
    <w:rsid w:val="00FE2682"/>
    <w:rsid w:val="00FE3198"/>
    <w:rsid w:val="00FF0089"/>
    <w:rsid w:val="00FF053B"/>
    <w:rsid w:val="00FF0776"/>
    <w:rsid w:val="00FF14DC"/>
    <w:rsid w:val="00FF21A3"/>
    <w:rsid w:val="00FF638C"/>
    <w:rsid w:val="00FF65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801C6"/>
    <w:pPr>
      <w:widowControl w:val="0"/>
      <w:autoSpaceDE w:val="0"/>
      <w:autoSpaceDN w:val="0"/>
      <w:adjustRightInd w:val="0"/>
    </w:pPr>
    <w:rPr>
      <w:rFonts w:ascii="Arial" w:hAnsi="Arial" w:cs="Arial"/>
    </w:rPr>
  </w:style>
  <w:style w:type="paragraph" w:styleId="1">
    <w:name w:val="heading 1"/>
    <w:basedOn w:val="a0"/>
    <w:next w:val="a0"/>
    <w:link w:val="10"/>
    <w:uiPriority w:val="99"/>
    <w:qFormat/>
    <w:rsid w:val="00944086"/>
    <w:pPr>
      <w:keepNext/>
      <w:spacing w:before="240" w:after="60"/>
      <w:outlineLvl w:val="0"/>
    </w:pPr>
    <w:rPr>
      <w:rFonts w:ascii="Cambria" w:hAnsi="Cambria" w:cs="Times New Roman"/>
      <w:b/>
      <w:bCs/>
      <w:kern w:val="32"/>
      <w:sz w:val="32"/>
      <w:szCs w:val="32"/>
    </w:rPr>
  </w:style>
  <w:style w:type="paragraph" w:styleId="2">
    <w:name w:val="heading 2"/>
    <w:basedOn w:val="a0"/>
    <w:link w:val="20"/>
    <w:uiPriority w:val="99"/>
    <w:qFormat/>
    <w:locked/>
    <w:rsid w:val="00516C07"/>
    <w:pPr>
      <w:widowControl/>
      <w:tabs>
        <w:tab w:val="num" w:pos="576"/>
      </w:tabs>
      <w:autoSpaceDE/>
      <w:autoSpaceDN/>
      <w:adjustRightInd/>
      <w:spacing w:before="120"/>
      <w:ind w:left="576" w:hanging="576"/>
      <w:jc w:val="both"/>
      <w:outlineLvl w:val="1"/>
    </w:pPr>
    <w:rPr>
      <w:rFonts w:ascii="Times New Roman" w:hAnsi="Times New Roman"/>
      <w:bCs/>
      <w:iCs/>
      <w:sz w:val="28"/>
      <w:szCs w:val="28"/>
    </w:rPr>
  </w:style>
  <w:style w:type="paragraph" w:styleId="30">
    <w:name w:val="heading 3"/>
    <w:basedOn w:val="a0"/>
    <w:next w:val="a0"/>
    <w:link w:val="31"/>
    <w:uiPriority w:val="99"/>
    <w:qFormat/>
    <w:locked/>
    <w:rsid w:val="00E703AA"/>
    <w:pPr>
      <w:keepNext/>
      <w:spacing w:before="240" w:after="60"/>
      <w:outlineLvl w:val="2"/>
    </w:pPr>
    <w:rPr>
      <w:rFonts w:ascii="Cambria" w:hAnsi="Cambria" w:cs="Times New Roman"/>
      <w:b/>
      <w:bCs/>
      <w:sz w:val="26"/>
      <w:szCs w:val="26"/>
    </w:rPr>
  </w:style>
  <w:style w:type="paragraph" w:styleId="4">
    <w:name w:val="heading 4"/>
    <w:basedOn w:val="a0"/>
    <w:next w:val="a0"/>
    <w:link w:val="40"/>
    <w:uiPriority w:val="99"/>
    <w:qFormat/>
    <w:locked/>
    <w:rsid w:val="00516C07"/>
    <w:pPr>
      <w:keepNext/>
      <w:widowControl/>
      <w:tabs>
        <w:tab w:val="num" w:pos="864"/>
      </w:tabs>
      <w:autoSpaceDE/>
      <w:autoSpaceDN/>
      <w:adjustRightInd/>
      <w:spacing w:before="240" w:after="60"/>
      <w:ind w:left="864" w:hanging="864"/>
      <w:jc w:val="both"/>
      <w:outlineLvl w:val="3"/>
    </w:pPr>
    <w:rPr>
      <w:rFonts w:ascii="Times New Roman" w:hAnsi="Times New Roman" w:cs="Times New Roman"/>
      <w:b/>
      <w:bCs/>
      <w:sz w:val="28"/>
      <w:szCs w:val="28"/>
    </w:rPr>
  </w:style>
  <w:style w:type="paragraph" w:styleId="5">
    <w:name w:val="heading 5"/>
    <w:basedOn w:val="a0"/>
    <w:next w:val="a0"/>
    <w:link w:val="50"/>
    <w:uiPriority w:val="99"/>
    <w:qFormat/>
    <w:locked/>
    <w:rsid w:val="00E703AA"/>
    <w:pPr>
      <w:spacing w:before="240" w:after="60"/>
      <w:outlineLvl w:val="4"/>
    </w:pPr>
    <w:rPr>
      <w:rFonts w:ascii="Calibri" w:hAnsi="Calibri" w:cs="Times New Roman"/>
      <w:b/>
      <w:bCs/>
      <w:i/>
      <w:iCs/>
      <w:sz w:val="26"/>
      <w:szCs w:val="26"/>
    </w:rPr>
  </w:style>
  <w:style w:type="paragraph" w:styleId="6">
    <w:name w:val="heading 6"/>
    <w:basedOn w:val="a0"/>
    <w:next w:val="a0"/>
    <w:link w:val="60"/>
    <w:uiPriority w:val="99"/>
    <w:qFormat/>
    <w:locked/>
    <w:rsid w:val="00516C07"/>
    <w:pPr>
      <w:widowControl/>
      <w:tabs>
        <w:tab w:val="num" w:pos="1152"/>
      </w:tabs>
      <w:autoSpaceDE/>
      <w:autoSpaceDN/>
      <w:adjustRightInd/>
      <w:spacing w:before="240" w:after="60"/>
      <w:ind w:left="1152" w:hanging="1152"/>
      <w:jc w:val="both"/>
      <w:outlineLvl w:val="5"/>
    </w:pPr>
    <w:rPr>
      <w:rFonts w:ascii="Times New Roman" w:hAnsi="Times New Roman" w:cs="Times New Roman"/>
      <w:b/>
      <w:bCs/>
      <w:sz w:val="22"/>
      <w:szCs w:val="22"/>
    </w:rPr>
  </w:style>
  <w:style w:type="paragraph" w:styleId="7">
    <w:name w:val="heading 7"/>
    <w:basedOn w:val="a0"/>
    <w:next w:val="a0"/>
    <w:link w:val="70"/>
    <w:uiPriority w:val="99"/>
    <w:qFormat/>
    <w:locked/>
    <w:rsid w:val="00516C07"/>
    <w:pPr>
      <w:widowControl/>
      <w:tabs>
        <w:tab w:val="num" w:pos="1296"/>
      </w:tabs>
      <w:autoSpaceDE/>
      <w:autoSpaceDN/>
      <w:adjustRightInd/>
      <w:spacing w:before="240" w:after="60"/>
      <w:ind w:left="1296" w:hanging="1296"/>
      <w:jc w:val="both"/>
      <w:outlineLvl w:val="6"/>
    </w:pPr>
    <w:rPr>
      <w:rFonts w:ascii="Times New Roman" w:hAnsi="Times New Roman" w:cs="Times New Roman"/>
      <w:sz w:val="28"/>
      <w:szCs w:val="24"/>
    </w:rPr>
  </w:style>
  <w:style w:type="paragraph" w:styleId="8">
    <w:name w:val="heading 8"/>
    <w:basedOn w:val="a0"/>
    <w:next w:val="a0"/>
    <w:link w:val="80"/>
    <w:uiPriority w:val="99"/>
    <w:qFormat/>
    <w:locked/>
    <w:rsid w:val="00516C07"/>
    <w:pPr>
      <w:widowControl/>
      <w:tabs>
        <w:tab w:val="num" w:pos="1440"/>
      </w:tabs>
      <w:autoSpaceDE/>
      <w:autoSpaceDN/>
      <w:adjustRightInd/>
      <w:spacing w:before="240" w:after="60"/>
      <w:ind w:left="1440" w:hanging="1440"/>
      <w:jc w:val="both"/>
      <w:outlineLvl w:val="7"/>
    </w:pPr>
    <w:rPr>
      <w:rFonts w:ascii="Times New Roman" w:hAnsi="Times New Roman" w:cs="Times New Roman"/>
      <w:i/>
      <w:iCs/>
      <w:sz w:val="28"/>
      <w:szCs w:val="24"/>
    </w:rPr>
  </w:style>
  <w:style w:type="paragraph" w:styleId="9">
    <w:name w:val="heading 9"/>
    <w:basedOn w:val="a0"/>
    <w:next w:val="a0"/>
    <w:link w:val="90"/>
    <w:uiPriority w:val="99"/>
    <w:qFormat/>
    <w:locked/>
    <w:rsid w:val="00E703AA"/>
    <w:pPr>
      <w:spacing w:before="240" w:after="60"/>
      <w:outlineLvl w:val="8"/>
    </w:pPr>
    <w:rPr>
      <w:rFonts w:ascii="Cambria" w:hAnsi="Cambria"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944086"/>
    <w:rPr>
      <w:rFonts w:ascii="Cambria" w:hAnsi="Cambria" w:cs="Times New Roman"/>
      <w:b/>
      <w:bCs/>
      <w:kern w:val="32"/>
      <w:sz w:val="32"/>
      <w:szCs w:val="32"/>
    </w:rPr>
  </w:style>
  <w:style w:type="character" w:customStyle="1" w:styleId="20">
    <w:name w:val="Заголовок 2 Знак"/>
    <w:basedOn w:val="a1"/>
    <w:link w:val="2"/>
    <w:uiPriority w:val="99"/>
    <w:locked/>
    <w:rsid w:val="00516C07"/>
    <w:rPr>
      <w:rFonts w:cs="Arial"/>
      <w:bCs/>
      <w:iCs/>
      <w:sz w:val="28"/>
      <w:szCs w:val="28"/>
    </w:rPr>
  </w:style>
  <w:style w:type="character" w:customStyle="1" w:styleId="31">
    <w:name w:val="Заголовок 3 Знак"/>
    <w:basedOn w:val="a1"/>
    <w:link w:val="30"/>
    <w:uiPriority w:val="99"/>
    <w:semiHidden/>
    <w:locked/>
    <w:rsid w:val="00E703AA"/>
    <w:rPr>
      <w:rFonts w:ascii="Cambria" w:hAnsi="Cambria" w:cs="Times New Roman"/>
      <w:b/>
      <w:bCs/>
      <w:sz w:val="26"/>
      <w:szCs w:val="26"/>
    </w:rPr>
  </w:style>
  <w:style w:type="character" w:customStyle="1" w:styleId="40">
    <w:name w:val="Заголовок 4 Знак"/>
    <w:basedOn w:val="a1"/>
    <w:link w:val="4"/>
    <w:uiPriority w:val="99"/>
    <w:locked/>
    <w:rsid w:val="00516C07"/>
    <w:rPr>
      <w:rFonts w:cs="Times New Roman"/>
      <w:b/>
      <w:bCs/>
      <w:sz w:val="28"/>
      <w:szCs w:val="28"/>
    </w:rPr>
  </w:style>
  <w:style w:type="character" w:customStyle="1" w:styleId="50">
    <w:name w:val="Заголовок 5 Знак"/>
    <w:basedOn w:val="a1"/>
    <w:link w:val="5"/>
    <w:uiPriority w:val="99"/>
    <w:semiHidden/>
    <w:locked/>
    <w:rsid w:val="00E703AA"/>
    <w:rPr>
      <w:rFonts w:ascii="Calibri" w:hAnsi="Calibri" w:cs="Times New Roman"/>
      <w:b/>
      <w:bCs/>
      <w:i/>
      <w:iCs/>
      <w:sz w:val="26"/>
      <w:szCs w:val="26"/>
    </w:rPr>
  </w:style>
  <w:style w:type="character" w:customStyle="1" w:styleId="60">
    <w:name w:val="Заголовок 6 Знак"/>
    <w:basedOn w:val="a1"/>
    <w:link w:val="6"/>
    <w:uiPriority w:val="99"/>
    <w:locked/>
    <w:rsid w:val="00516C07"/>
    <w:rPr>
      <w:rFonts w:cs="Times New Roman"/>
      <w:b/>
      <w:bCs/>
      <w:sz w:val="22"/>
      <w:szCs w:val="22"/>
    </w:rPr>
  </w:style>
  <w:style w:type="character" w:customStyle="1" w:styleId="70">
    <w:name w:val="Заголовок 7 Знак"/>
    <w:basedOn w:val="a1"/>
    <w:link w:val="7"/>
    <w:uiPriority w:val="99"/>
    <w:locked/>
    <w:rsid w:val="00516C07"/>
    <w:rPr>
      <w:rFonts w:cs="Times New Roman"/>
      <w:sz w:val="24"/>
      <w:szCs w:val="24"/>
    </w:rPr>
  </w:style>
  <w:style w:type="character" w:customStyle="1" w:styleId="80">
    <w:name w:val="Заголовок 8 Знак"/>
    <w:basedOn w:val="a1"/>
    <w:link w:val="8"/>
    <w:uiPriority w:val="99"/>
    <w:locked/>
    <w:rsid w:val="00516C07"/>
    <w:rPr>
      <w:rFonts w:cs="Times New Roman"/>
      <w:i/>
      <w:iCs/>
      <w:sz w:val="24"/>
      <w:szCs w:val="24"/>
    </w:rPr>
  </w:style>
  <w:style w:type="character" w:customStyle="1" w:styleId="90">
    <w:name w:val="Заголовок 9 Знак"/>
    <w:basedOn w:val="a1"/>
    <w:link w:val="9"/>
    <w:uiPriority w:val="99"/>
    <w:semiHidden/>
    <w:locked/>
    <w:rsid w:val="00E703AA"/>
    <w:rPr>
      <w:rFonts w:ascii="Cambria" w:hAnsi="Cambria" w:cs="Times New Roman"/>
      <w:sz w:val="22"/>
      <w:szCs w:val="22"/>
    </w:rPr>
  </w:style>
  <w:style w:type="table" w:styleId="a4">
    <w:name w:val="Table Grid"/>
    <w:basedOn w:val="a2"/>
    <w:uiPriority w:val="99"/>
    <w:rsid w:val="008B0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44086"/>
    <w:rPr>
      <w:sz w:val="24"/>
      <w:szCs w:val="24"/>
    </w:rPr>
  </w:style>
  <w:style w:type="paragraph" w:styleId="a6">
    <w:name w:val="Title"/>
    <w:basedOn w:val="a0"/>
    <w:link w:val="a7"/>
    <w:qFormat/>
    <w:rsid w:val="00CE4B1A"/>
    <w:pPr>
      <w:spacing w:line="360" w:lineRule="auto"/>
      <w:jc w:val="center"/>
    </w:pPr>
    <w:rPr>
      <w:spacing w:val="36"/>
      <w:sz w:val="28"/>
    </w:rPr>
  </w:style>
  <w:style w:type="character" w:customStyle="1" w:styleId="a7">
    <w:name w:val="Название Знак"/>
    <w:basedOn w:val="a1"/>
    <w:link w:val="a6"/>
    <w:locked/>
    <w:rsid w:val="00451805"/>
    <w:rPr>
      <w:rFonts w:ascii="Cambria" w:hAnsi="Cambria" w:cs="Times New Roman"/>
      <w:b/>
      <w:bCs/>
      <w:kern w:val="28"/>
      <w:sz w:val="32"/>
      <w:szCs w:val="32"/>
    </w:rPr>
  </w:style>
  <w:style w:type="paragraph" w:styleId="a8">
    <w:name w:val="Subtitle"/>
    <w:basedOn w:val="a0"/>
    <w:link w:val="a9"/>
    <w:uiPriority w:val="99"/>
    <w:qFormat/>
    <w:rsid w:val="00CE4B1A"/>
    <w:pPr>
      <w:shd w:val="clear" w:color="auto" w:fill="FFFFFF"/>
      <w:spacing w:before="240"/>
      <w:jc w:val="center"/>
    </w:pPr>
    <w:rPr>
      <w:b/>
      <w:sz w:val="32"/>
    </w:rPr>
  </w:style>
  <w:style w:type="character" w:customStyle="1" w:styleId="a9">
    <w:name w:val="Подзаголовок Знак"/>
    <w:basedOn w:val="a1"/>
    <w:link w:val="a8"/>
    <w:uiPriority w:val="99"/>
    <w:locked/>
    <w:rsid w:val="00451805"/>
    <w:rPr>
      <w:rFonts w:ascii="Cambria" w:hAnsi="Cambria" w:cs="Times New Roman"/>
      <w:sz w:val="24"/>
      <w:szCs w:val="24"/>
    </w:rPr>
  </w:style>
  <w:style w:type="paragraph" w:styleId="aa">
    <w:name w:val="header"/>
    <w:basedOn w:val="a0"/>
    <w:link w:val="ab"/>
    <w:uiPriority w:val="99"/>
    <w:rsid w:val="00DB4C79"/>
    <w:pPr>
      <w:tabs>
        <w:tab w:val="center" w:pos="4677"/>
        <w:tab w:val="right" w:pos="9355"/>
      </w:tabs>
    </w:pPr>
  </w:style>
  <w:style w:type="character" w:customStyle="1" w:styleId="ab">
    <w:name w:val="Верхний колонтитул Знак"/>
    <w:basedOn w:val="a1"/>
    <w:link w:val="aa"/>
    <w:uiPriority w:val="99"/>
    <w:locked/>
    <w:rsid w:val="00451805"/>
    <w:rPr>
      <w:rFonts w:ascii="Arial" w:hAnsi="Arial" w:cs="Arial"/>
      <w:sz w:val="20"/>
      <w:szCs w:val="20"/>
    </w:rPr>
  </w:style>
  <w:style w:type="paragraph" w:styleId="ac">
    <w:name w:val="footer"/>
    <w:basedOn w:val="a0"/>
    <w:link w:val="ad"/>
    <w:uiPriority w:val="99"/>
    <w:rsid w:val="00DB4C79"/>
    <w:pPr>
      <w:tabs>
        <w:tab w:val="center" w:pos="4677"/>
        <w:tab w:val="right" w:pos="9355"/>
      </w:tabs>
    </w:pPr>
  </w:style>
  <w:style w:type="character" w:customStyle="1" w:styleId="ad">
    <w:name w:val="Нижний колонтитул Знак"/>
    <w:basedOn w:val="a1"/>
    <w:link w:val="ac"/>
    <w:uiPriority w:val="99"/>
    <w:locked/>
    <w:rsid w:val="00867C80"/>
    <w:rPr>
      <w:rFonts w:ascii="Arial" w:hAnsi="Arial" w:cs="Arial"/>
    </w:rPr>
  </w:style>
  <w:style w:type="character" w:styleId="ae">
    <w:name w:val="page number"/>
    <w:basedOn w:val="a1"/>
    <w:rsid w:val="00D03DAD"/>
    <w:rPr>
      <w:rFonts w:cs="Times New Roman"/>
    </w:rPr>
  </w:style>
  <w:style w:type="paragraph" w:customStyle="1" w:styleId="21">
    <w:name w:val="Основной текст с отступом 21"/>
    <w:basedOn w:val="a0"/>
    <w:uiPriority w:val="99"/>
    <w:rsid w:val="00DA556E"/>
    <w:pPr>
      <w:widowControl/>
      <w:overflowPunct w:val="0"/>
      <w:spacing w:line="360" w:lineRule="auto"/>
      <w:ind w:firstLine="709"/>
    </w:pPr>
    <w:rPr>
      <w:rFonts w:ascii="Times New Roman" w:hAnsi="Times New Roman" w:cs="Times New Roman"/>
      <w:sz w:val="28"/>
    </w:rPr>
  </w:style>
  <w:style w:type="paragraph" w:styleId="22">
    <w:name w:val="Body Text Indent 2"/>
    <w:basedOn w:val="a0"/>
    <w:link w:val="23"/>
    <w:uiPriority w:val="99"/>
    <w:rsid w:val="00C3240F"/>
    <w:pPr>
      <w:shd w:val="clear" w:color="auto" w:fill="FFFFFF"/>
      <w:ind w:firstLine="993"/>
      <w:jc w:val="both"/>
    </w:pPr>
    <w:rPr>
      <w:rFonts w:ascii="Times New Roman" w:hAnsi="Times New Roman"/>
      <w:sz w:val="28"/>
    </w:rPr>
  </w:style>
  <w:style w:type="character" w:customStyle="1" w:styleId="23">
    <w:name w:val="Основной текст с отступом 2 Знак"/>
    <w:basedOn w:val="a1"/>
    <w:link w:val="22"/>
    <w:uiPriority w:val="99"/>
    <w:semiHidden/>
    <w:locked/>
    <w:rsid w:val="00C3240F"/>
    <w:rPr>
      <w:rFonts w:cs="Arial"/>
      <w:sz w:val="28"/>
      <w:shd w:val="clear" w:color="auto" w:fill="FFFFFF"/>
    </w:rPr>
  </w:style>
  <w:style w:type="paragraph" w:styleId="af">
    <w:name w:val="Body Text Indent"/>
    <w:basedOn w:val="a0"/>
    <w:link w:val="af0"/>
    <w:uiPriority w:val="99"/>
    <w:rsid w:val="00E703AA"/>
    <w:pPr>
      <w:spacing w:after="120"/>
      <w:ind w:left="283"/>
    </w:pPr>
  </w:style>
  <w:style w:type="character" w:customStyle="1" w:styleId="af0">
    <w:name w:val="Основной текст с отступом Знак"/>
    <w:basedOn w:val="a1"/>
    <w:link w:val="af"/>
    <w:uiPriority w:val="99"/>
    <w:semiHidden/>
    <w:locked/>
    <w:rsid w:val="00E703AA"/>
    <w:rPr>
      <w:rFonts w:ascii="Arial" w:hAnsi="Arial" w:cs="Arial"/>
    </w:rPr>
  </w:style>
  <w:style w:type="paragraph" w:styleId="24">
    <w:name w:val="Body Text 2"/>
    <w:basedOn w:val="a0"/>
    <w:link w:val="25"/>
    <w:uiPriority w:val="99"/>
    <w:rsid w:val="00E703AA"/>
    <w:pPr>
      <w:spacing w:after="120" w:line="480" w:lineRule="auto"/>
    </w:pPr>
  </w:style>
  <w:style w:type="character" w:customStyle="1" w:styleId="25">
    <w:name w:val="Основной текст 2 Знак"/>
    <w:basedOn w:val="a1"/>
    <w:link w:val="24"/>
    <w:uiPriority w:val="99"/>
    <w:semiHidden/>
    <w:locked/>
    <w:rsid w:val="00E703AA"/>
    <w:rPr>
      <w:rFonts w:ascii="Arial" w:hAnsi="Arial" w:cs="Arial"/>
    </w:rPr>
  </w:style>
  <w:style w:type="paragraph" w:styleId="32">
    <w:name w:val="Body Text 3"/>
    <w:basedOn w:val="a0"/>
    <w:link w:val="33"/>
    <w:rsid w:val="00E703AA"/>
    <w:pPr>
      <w:spacing w:after="120"/>
    </w:pPr>
    <w:rPr>
      <w:sz w:val="16"/>
      <w:szCs w:val="16"/>
    </w:rPr>
  </w:style>
  <w:style w:type="character" w:customStyle="1" w:styleId="33">
    <w:name w:val="Основной текст 3 Знак"/>
    <w:basedOn w:val="a1"/>
    <w:link w:val="32"/>
    <w:locked/>
    <w:rsid w:val="00E703AA"/>
    <w:rPr>
      <w:rFonts w:ascii="Arial" w:hAnsi="Arial" w:cs="Arial"/>
      <w:sz w:val="16"/>
      <w:szCs w:val="16"/>
    </w:rPr>
  </w:style>
  <w:style w:type="paragraph" w:styleId="34">
    <w:name w:val="Body Text Indent 3"/>
    <w:basedOn w:val="a0"/>
    <w:link w:val="35"/>
    <w:uiPriority w:val="99"/>
    <w:rsid w:val="00E703AA"/>
    <w:pPr>
      <w:spacing w:after="120"/>
      <w:ind w:left="283"/>
    </w:pPr>
    <w:rPr>
      <w:sz w:val="16"/>
      <w:szCs w:val="16"/>
    </w:rPr>
  </w:style>
  <w:style w:type="character" w:customStyle="1" w:styleId="35">
    <w:name w:val="Основной текст с отступом 3 Знак"/>
    <w:basedOn w:val="a1"/>
    <w:link w:val="34"/>
    <w:uiPriority w:val="99"/>
    <w:semiHidden/>
    <w:locked/>
    <w:rsid w:val="00E703AA"/>
    <w:rPr>
      <w:rFonts w:ascii="Arial" w:hAnsi="Arial" w:cs="Arial"/>
      <w:sz w:val="16"/>
      <w:szCs w:val="16"/>
    </w:rPr>
  </w:style>
  <w:style w:type="paragraph" w:styleId="af1">
    <w:name w:val="Body Text"/>
    <w:basedOn w:val="a0"/>
    <w:link w:val="af2"/>
    <w:uiPriority w:val="99"/>
    <w:rsid w:val="00E703AA"/>
    <w:pPr>
      <w:spacing w:after="120"/>
    </w:pPr>
  </w:style>
  <w:style w:type="character" w:customStyle="1" w:styleId="af2">
    <w:name w:val="Основной текст Знак"/>
    <w:basedOn w:val="a1"/>
    <w:link w:val="af1"/>
    <w:uiPriority w:val="99"/>
    <w:semiHidden/>
    <w:locked/>
    <w:rsid w:val="00E703AA"/>
    <w:rPr>
      <w:rFonts w:ascii="Arial" w:hAnsi="Arial" w:cs="Arial"/>
    </w:rPr>
  </w:style>
  <w:style w:type="paragraph" w:customStyle="1" w:styleId="11">
    <w:name w:val="Обычный1"/>
    <w:uiPriority w:val="99"/>
    <w:rsid w:val="00E703AA"/>
    <w:pPr>
      <w:snapToGrid w:val="0"/>
      <w:spacing w:line="480" w:lineRule="auto"/>
      <w:ind w:firstLine="720"/>
    </w:pPr>
    <w:rPr>
      <w:rFonts w:ascii="Arial" w:hAnsi="Arial"/>
      <w:sz w:val="24"/>
    </w:rPr>
  </w:style>
  <w:style w:type="paragraph" w:styleId="af3">
    <w:name w:val="Plain Text"/>
    <w:basedOn w:val="a0"/>
    <w:link w:val="af4"/>
    <w:uiPriority w:val="99"/>
    <w:rsid w:val="00516C07"/>
    <w:pPr>
      <w:widowControl/>
      <w:autoSpaceDE/>
      <w:autoSpaceDN/>
      <w:adjustRightInd/>
    </w:pPr>
    <w:rPr>
      <w:rFonts w:ascii="Courier New" w:hAnsi="Courier New" w:cs="Courier New"/>
    </w:rPr>
  </w:style>
  <w:style w:type="character" w:customStyle="1" w:styleId="af4">
    <w:name w:val="Текст Знак"/>
    <w:basedOn w:val="a1"/>
    <w:link w:val="af3"/>
    <w:uiPriority w:val="99"/>
    <w:locked/>
    <w:rsid w:val="00516C07"/>
    <w:rPr>
      <w:rFonts w:ascii="Courier New" w:hAnsi="Courier New" w:cs="Courier New"/>
    </w:rPr>
  </w:style>
  <w:style w:type="paragraph" w:customStyle="1" w:styleId="Heading">
    <w:name w:val="Heading"/>
    <w:rsid w:val="00516C07"/>
    <w:pPr>
      <w:widowControl w:val="0"/>
      <w:overflowPunct w:val="0"/>
      <w:autoSpaceDE w:val="0"/>
      <w:autoSpaceDN w:val="0"/>
      <w:adjustRightInd w:val="0"/>
      <w:textAlignment w:val="baseline"/>
    </w:pPr>
    <w:rPr>
      <w:rFonts w:ascii="Arial" w:hAnsi="Arial"/>
      <w:b/>
      <w:sz w:val="22"/>
    </w:rPr>
  </w:style>
  <w:style w:type="paragraph" w:styleId="3">
    <w:name w:val="List Bullet 3"/>
    <w:basedOn w:val="a0"/>
    <w:uiPriority w:val="99"/>
    <w:rsid w:val="00516C07"/>
    <w:pPr>
      <w:widowControl/>
      <w:numPr>
        <w:numId w:val="17"/>
      </w:numPr>
      <w:tabs>
        <w:tab w:val="num" w:pos="926"/>
      </w:tabs>
      <w:autoSpaceDE/>
      <w:autoSpaceDN/>
      <w:adjustRightInd/>
      <w:ind w:left="926" w:hanging="360"/>
      <w:jc w:val="both"/>
    </w:pPr>
    <w:rPr>
      <w:rFonts w:ascii="Times New Roman" w:hAnsi="Times New Roman" w:cs="Times New Roman"/>
      <w:sz w:val="28"/>
      <w:szCs w:val="24"/>
    </w:rPr>
  </w:style>
  <w:style w:type="paragraph" w:customStyle="1" w:styleId="210">
    <w:name w:val="Основной текст 21"/>
    <w:basedOn w:val="a0"/>
    <w:uiPriority w:val="99"/>
    <w:rsid w:val="00516C07"/>
    <w:pPr>
      <w:widowControl/>
      <w:autoSpaceDE/>
      <w:autoSpaceDN/>
      <w:adjustRightInd/>
      <w:ind w:firstLine="709"/>
      <w:jc w:val="both"/>
    </w:pPr>
    <w:rPr>
      <w:rFonts w:ascii="Times New Roman" w:hAnsi="Times New Roman" w:cs="Times New Roman"/>
      <w:sz w:val="28"/>
    </w:rPr>
  </w:style>
  <w:style w:type="paragraph" w:customStyle="1" w:styleId="a">
    <w:name w:val="Маркер"/>
    <w:basedOn w:val="a0"/>
    <w:uiPriority w:val="99"/>
    <w:rsid w:val="00516C07"/>
    <w:pPr>
      <w:widowControl/>
      <w:numPr>
        <w:numId w:val="22"/>
      </w:numPr>
      <w:autoSpaceDE/>
      <w:autoSpaceDN/>
      <w:adjustRightInd/>
      <w:ind w:right="-26"/>
      <w:jc w:val="both"/>
    </w:pPr>
    <w:rPr>
      <w:rFonts w:ascii="Times New Roman" w:hAnsi="Times New Roman" w:cs="Times New Roman"/>
      <w:sz w:val="28"/>
      <w:szCs w:val="28"/>
    </w:rPr>
  </w:style>
  <w:style w:type="paragraph" w:customStyle="1" w:styleId="26">
    <w:name w:val="заголовок 2"/>
    <w:basedOn w:val="a0"/>
    <w:next w:val="a0"/>
    <w:uiPriority w:val="99"/>
    <w:rsid w:val="00516C07"/>
    <w:pPr>
      <w:keepNext/>
      <w:autoSpaceDE/>
      <w:autoSpaceDN/>
      <w:adjustRightInd/>
      <w:spacing w:before="120" w:after="120" w:line="360" w:lineRule="auto"/>
      <w:jc w:val="center"/>
    </w:pPr>
    <w:rPr>
      <w:rFonts w:ascii="Times New Roman" w:hAnsi="Times New Roman" w:cs="Times New Roman"/>
      <w:b/>
      <w:sz w:val="24"/>
    </w:rPr>
  </w:style>
  <w:style w:type="paragraph" w:customStyle="1" w:styleId="220">
    <w:name w:val="Основной текст с отступом 22"/>
    <w:basedOn w:val="a0"/>
    <w:uiPriority w:val="99"/>
    <w:rsid w:val="00516C07"/>
    <w:pPr>
      <w:widowControl/>
      <w:overflowPunct w:val="0"/>
      <w:spacing w:line="360" w:lineRule="auto"/>
      <w:ind w:firstLine="709"/>
      <w:jc w:val="both"/>
      <w:textAlignment w:val="baseline"/>
    </w:pPr>
    <w:rPr>
      <w:rFonts w:ascii="Times New Roman" w:hAnsi="Times New Roman" w:cs="Times New Roman"/>
      <w:sz w:val="28"/>
    </w:rPr>
  </w:style>
  <w:style w:type="paragraph" w:styleId="af5">
    <w:name w:val="Balloon Text"/>
    <w:basedOn w:val="a0"/>
    <w:link w:val="af6"/>
    <w:uiPriority w:val="99"/>
    <w:semiHidden/>
    <w:rsid w:val="00516C07"/>
    <w:pPr>
      <w:widowControl/>
      <w:autoSpaceDE/>
      <w:autoSpaceDN/>
      <w:adjustRightInd/>
    </w:pPr>
    <w:rPr>
      <w:rFonts w:ascii="Tahoma" w:hAnsi="Tahoma" w:cs="Tahoma"/>
      <w:color w:val="000000"/>
      <w:sz w:val="16"/>
      <w:szCs w:val="16"/>
    </w:rPr>
  </w:style>
  <w:style w:type="character" w:customStyle="1" w:styleId="af6">
    <w:name w:val="Текст выноски Знак"/>
    <w:basedOn w:val="a1"/>
    <w:link w:val="af5"/>
    <w:uiPriority w:val="99"/>
    <w:semiHidden/>
    <w:locked/>
    <w:rsid w:val="00516C07"/>
    <w:rPr>
      <w:rFonts w:ascii="Tahoma" w:hAnsi="Tahoma" w:cs="Tahoma"/>
      <w:color w:val="000000"/>
      <w:sz w:val="16"/>
      <w:szCs w:val="16"/>
    </w:rPr>
  </w:style>
  <w:style w:type="paragraph" w:styleId="af7">
    <w:name w:val="List Paragraph"/>
    <w:basedOn w:val="a0"/>
    <w:uiPriority w:val="99"/>
    <w:qFormat/>
    <w:rsid w:val="00516C07"/>
    <w:pPr>
      <w:widowControl/>
      <w:autoSpaceDE/>
      <w:autoSpaceDN/>
      <w:adjustRightInd/>
      <w:ind w:left="708"/>
    </w:pPr>
    <w:rPr>
      <w:rFonts w:ascii="Times New Roman" w:hAnsi="Times New Roman" w:cs="Times New Roman"/>
      <w:color w:val="000000"/>
      <w:sz w:val="28"/>
    </w:rPr>
  </w:style>
  <w:style w:type="character" w:styleId="af8">
    <w:name w:val="annotation reference"/>
    <w:basedOn w:val="a1"/>
    <w:uiPriority w:val="99"/>
    <w:semiHidden/>
    <w:rsid w:val="00171FC3"/>
    <w:rPr>
      <w:rFonts w:cs="Times New Roman"/>
      <w:sz w:val="16"/>
      <w:szCs w:val="16"/>
    </w:rPr>
  </w:style>
  <w:style w:type="paragraph" w:styleId="af9">
    <w:name w:val="annotation text"/>
    <w:basedOn w:val="a0"/>
    <w:link w:val="afa"/>
    <w:uiPriority w:val="99"/>
    <w:semiHidden/>
    <w:rsid w:val="00171FC3"/>
  </w:style>
  <w:style w:type="character" w:customStyle="1" w:styleId="afa">
    <w:name w:val="Текст примечания Знак"/>
    <w:basedOn w:val="a1"/>
    <w:link w:val="af9"/>
    <w:uiPriority w:val="99"/>
    <w:semiHidden/>
    <w:locked/>
    <w:rsid w:val="00171FC3"/>
    <w:rPr>
      <w:rFonts w:ascii="Arial" w:hAnsi="Arial" w:cs="Arial"/>
    </w:rPr>
  </w:style>
  <w:style w:type="paragraph" w:styleId="afb">
    <w:name w:val="annotation subject"/>
    <w:basedOn w:val="af9"/>
    <w:next w:val="af9"/>
    <w:link w:val="afc"/>
    <w:uiPriority w:val="99"/>
    <w:semiHidden/>
    <w:rsid w:val="00171FC3"/>
    <w:rPr>
      <w:b/>
      <w:bCs/>
    </w:rPr>
  </w:style>
  <w:style w:type="character" w:customStyle="1" w:styleId="afc">
    <w:name w:val="Тема примечания Знак"/>
    <w:basedOn w:val="afa"/>
    <w:link w:val="afb"/>
    <w:uiPriority w:val="99"/>
    <w:semiHidden/>
    <w:locked/>
    <w:rsid w:val="00171FC3"/>
    <w:rPr>
      <w:rFonts w:ascii="Arial" w:hAnsi="Arial" w:cs="Arial"/>
      <w:b/>
      <w:bCs/>
    </w:rPr>
  </w:style>
  <w:style w:type="character" w:customStyle="1" w:styleId="FontStyle12">
    <w:name w:val="Font Style12"/>
    <w:basedOn w:val="a1"/>
    <w:uiPriority w:val="99"/>
    <w:rsid w:val="00EC2B74"/>
    <w:rPr>
      <w:rFonts w:ascii="Times New Roman" w:hAnsi="Times New Roman" w:cs="Times New Roman"/>
      <w:color w:val="000000"/>
      <w:sz w:val="24"/>
      <w:szCs w:val="24"/>
    </w:rPr>
  </w:style>
  <w:style w:type="paragraph" w:customStyle="1" w:styleId="Style12">
    <w:name w:val="Style12"/>
    <w:basedOn w:val="a0"/>
    <w:uiPriority w:val="99"/>
    <w:rsid w:val="00FF21A3"/>
    <w:pPr>
      <w:spacing w:line="230" w:lineRule="exact"/>
      <w:ind w:firstLine="509"/>
      <w:jc w:val="both"/>
    </w:pPr>
    <w:rPr>
      <w:sz w:val="24"/>
      <w:szCs w:val="24"/>
    </w:rPr>
  </w:style>
  <w:style w:type="character" w:customStyle="1" w:styleId="FontStyle121">
    <w:name w:val="Font Style121"/>
    <w:basedOn w:val="a1"/>
    <w:uiPriority w:val="99"/>
    <w:rsid w:val="00FF21A3"/>
    <w:rPr>
      <w:rFonts w:ascii="Arial" w:hAnsi="Arial" w:cs="Arial"/>
      <w:color w:val="000000"/>
      <w:sz w:val="18"/>
      <w:szCs w:val="18"/>
    </w:rPr>
  </w:style>
  <w:style w:type="character" w:customStyle="1" w:styleId="afd">
    <w:name w:val="Не вступил в силу"/>
    <w:basedOn w:val="a1"/>
    <w:uiPriority w:val="99"/>
    <w:rsid w:val="0014111E"/>
    <w:rPr>
      <w:rFonts w:cs="Times New Roman"/>
      <w:b/>
      <w:bCs/>
      <w:color w:val="008080"/>
    </w:rPr>
  </w:style>
  <w:style w:type="character" w:styleId="afe">
    <w:name w:val="Hyperlink"/>
    <w:basedOn w:val="a1"/>
    <w:uiPriority w:val="99"/>
    <w:rsid w:val="001D497B"/>
    <w:rPr>
      <w:rFonts w:cs="Times New Roman"/>
      <w:color w:val="316FBB"/>
      <w:u w:val="single"/>
      <w:bdr w:val="none" w:sz="0" w:space="0" w:color="auto" w:frame="1"/>
    </w:rPr>
  </w:style>
  <w:style w:type="character" w:styleId="aff">
    <w:name w:val="Emphasis"/>
    <w:basedOn w:val="a1"/>
    <w:uiPriority w:val="99"/>
    <w:qFormat/>
    <w:locked/>
    <w:rsid w:val="001D497B"/>
    <w:rPr>
      <w:rFonts w:cs="Times New Roman"/>
      <w:i/>
      <w:iCs/>
    </w:rPr>
  </w:style>
  <w:style w:type="paragraph" w:styleId="aff0">
    <w:name w:val="Normal (Web)"/>
    <w:basedOn w:val="a0"/>
    <w:uiPriority w:val="99"/>
    <w:rsid w:val="001D497B"/>
    <w:pPr>
      <w:widowControl/>
      <w:autoSpaceDE/>
      <w:autoSpaceDN/>
      <w:adjustRightInd/>
    </w:pPr>
    <w:rPr>
      <w:rFonts w:ascii="Times New Roman" w:hAnsi="Times New Roman" w:cs="Times New Roman"/>
      <w:sz w:val="24"/>
      <w:szCs w:val="24"/>
    </w:rPr>
  </w:style>
  <w:style w:type="paragraph" w:customStyle="1" w:styleId="Style5">
    <w:name w:val="Style5"/>
    <w:basedOn w:val="a0"/>
    <w:uiPriority w:val="99"/>
    <w:rsid w:val="0028210A"/>
    <w:pPr>
      <w:spacing w:line="408" w:lineRule="exact"/>
      <w:jc w:val="center"/>
    </w:pPr>
    <w:rPr>
      <w:rFonts w:cs="Times New Roman"/>
      <w:sz w:val="24"/>
      <w:szCs w:val="24"/>
    </w:rPr>
  </w:style>
  <w:style w:type="paragraph" w:customStyle="1" w:styleId="aff1">
    <w:name w:val="Стиль"/>
    <w:uiPriority w:val="99"/>
    <w:rsid w:val="00D03624"/>
    <w:pPr>
      <w:widowControl w:val="0"/>
      <w:autoSpaceDE w:val="0"/>
      <w:autoSpaceDN w:val="0"/>
      <w:adjustRightInd w:val="0"/>
    </w:pPr>
    <w:rPr>
      <w:rFonts w:ascii="Arial" w:hAnsi="Arial" w:cs="Arial"/>
      <w:color w:val="000001"/>
      <w:sz w:val="28"/>
      <w:szCs w:val="24"/>
    </w:rPr>
  </w:style>
  <w:style w:type="paragraph" w:styleId="aff2">
    <w:name w:val="footnote text"/>
    <w:basedOn w:val="a0"/>
    <w:link w:val="aff3"/>
    <w:uiPriority w:val="99"/>
    <w:semiHidden/>
    <w:rsid w:val="00AA61ED"/>
  </w:style>
  <w:style w:type="character" w:customStyle="1" w:styleId="aff3">
    <w:name w:val="Текст сноски Знак"/>
    <w:basedOn w:val="a1"/>
    <w:link w:val="aff2"/>
    <w:uiPriority w:val="99"/>
    <w:semiHidden/>
    <w:locked/>
    <w:rsid w:val="00AA61ED"/>
    <w:rPr>
      <w:rFonts w:ascii="Arial" w:hAnsi="Arial" w:cs="Arial"/>
    </w:rPr>
  </w:style>
  <w:style w:type="character" w:styleId="aff4">
    <w:name w:val="footnote reference"/>
    <w:basedOn w:val="a1"/>
    <w:uiPriority w:val="99"/>
    <w:semiHidden/>
    <w:rsid w:val="00AA61ED"/>
    <w:rPr>
      <w:rFonts w:cs="Times New Roman"/>
      <w:vertAlign w:val="superscript"/>
    </w:rPr>
  </w:style>
  <w:style w:type="numbering" w:styleId="111111">
    <w:name w:val="Outline List 2"/>
    <w:basedOn w:val="a3"/>
    <w:uiPriority w:val="99"/>
    <w:semiHidden/>
    <w:unhideWhenUsed/>
    <w:locked/>
    <w:rsid w:val="003B129B"/>
    <w:pPr>
      <w:numPr>
        <w:numId w:val="6"/>
      </w:numPr>
    </w:pPr>
  </w:style>
  <w:style w:type="paragraph" w:customStyle="1" w:styleId="aff5">
    <w:name w:val="МТ"/>
    <w:basedOn w:val="a0"/>
    <w:rsid w:val="008C1761"/>
    <w:pPr>
      <w:widowControl/>
      <w:autoSpaceDE/>
      <w:autoSpaceDN/>
      <w:adjustRightInd/>
      <w:ind w:firstLine="851"/>
      <w:jc w:val="both"/>
    </w:pPr>
    <w:rPr>
      <w:rFonts w:ascii="Times New Roman" w:hAnsi="Times New Roman" w:cs="Times New Roman"/>
    </w:rPr>
  </w:style>
  <w:style w:type="paragraph" w:customStyle="1" w:styleId="A10">
    <w:name w:val="A1"/>
    <w:basedOn w:val="a0"/>
    <w:rsid w:val="0097595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textAlignment w:val="baseline"/>
    </w:pPr>
    <w:rPr>
      <w:rFonts w:ascii="Courier New" w:hAnsi="Courier New" w:cs="Times New Roman"/>
    </w:rPr>
  </w:style>
  <w:style w:type="character" w:styleId="aff6">
    <w:name w:val="Placeholder Text"/>
    <w:basedOn w:val="a1"/>
    <w:uiPriority w:val="99"/>
    <w:semiHidden/>
    <w:rsid w:val="0024074F"/>
    <w:rPr>
      <w:color w:val="808080"/>
    </w:rPr>
  </w:style>
  <w:style w:type="character" w:customStyle="1" w:styleId="FontStyle34">
    <w:name w:val="Font Style34"/>
    <w:rsid w:val="00E078EB"/>
    <w:rPr>
      <w:rFonts w:ascii="Times New Roman" w:hAnsi="Times New Roman"/>
      <w:b/>
      <w:sz w:val="26"/>
    </w:rPr>
  </w:style>
  <w:style w:type="paragraph" w:customStyle="1" w:styleId="aff7">
    <w:name w:val="Текст СП"/>
    <w:basedOn w:val="af"/>
    <w:qFormat/>
    <w:rsid w:val="00E078EB"/>
    <w:pPr>
      <w:widowControl/>
      <w:autoSpaceDE/>
      <w:autoSpaceDN/>
      <w:adjustRightInd/>
      <w:spacing w:after="0" w:line="360" w:lineRule="auto"/>
      <w:ind w:left="0" w:firstLine="720"/>
      <w:jc w:val="both"/>
    </w:pPr>
    <w:rPr>
      <w:rFonts w:ascii="Times New Roman" w:hAnsi="Times New Roman" w:cs="Times New Roman"/>
      <w:sz w:val="28"/>
    </w:rPr>
  </w:style>
  <w:style w:type="paragraph" w:styleId="61">
    <w:name w:val="toc 6"/>
    <w:basedOn w:val="a0"/>
    <w:next w:val="a0"/>
    <w:autoRedefine/>
    <w:semiHidden/>
    <w:locked/>
    <w:rsid w:val="00DB3D9E"/>
    <w:pPr>
      <w:widowControl/>
      <w:autoSpaceDE/>
      <w:autoSpaceDN/>
      <w:adjustRightInd/>
      <w:ind w:left="1200"/>
    </w:pPr>
    <w:rPr>
      <w:rFonts w:ascii="Times New Roman" w:hAnsi="Times New Roman" w:cs="Times New Roman"/>
      <w:color w:val="000001"/>
      <w:sz w:val="24"/>
      <w:szCs w:val="24"/>
    </w:rPr>
  </w:style>
  <w:style w:type="character" w:customStyle="1" w:styleId="12">
    <w:name w:val="Основной текст + 12"/>
    <w:aliases w:val="5 pt,Интервал 0 pt,Масштаб 90%"/>
    <w:basedOn w:val="a1"/>
    <w:uiPriority w:val="99"/>
    <w:rsid w:val="006F4FD7"/>
    <w:rPr>
      <w:rFonts w:ascii="Times New Roman" w:hAnsi="Times New Roman" w:cs="Times New Roman"/>
      <w:spacing w:val="10"/>
      <w:w w:val="90"/>
      <w:sz w:val="25"/>
      <w:szCs w:val="25"/>
    </w:rPr>
  </w:style>
  <w:style w:type="character" w:customStyle="1" w:styleId="FontStyle14">
    <w:name w:val="Font Style14"/>
    <w:basedOn w:val="a1"/>
    <w:uiPriority w:val="99"/>
    <w:rsid w:val="00F71D0D"/>
    <w:rPr>
      <w:rFonts w:ascii="Arial" w:hAnsi="Arial" w:cs="Arial"/>
      <w:sz w:val="28"/>
      <w:szCs w:val="28"/>
    </w:rPr>
  </w:style>
  <w:style w:type="paragraph" w:styleId="aff8">
    <w:name w:val="endnote text"/>
    <w:basedOn w:val="a0"/>
    <w:link w:val="aff9"/>
    <w:uiPriority w:val="99"/>
    <w:semiHidden/>
    <w:unhideWhenUsed/>
    <w:locked/>
    <w:rsid w:val="00E6771C"/>
  </w:style>
  <w:style w:type="character" w:customStyle="1" w:styleId="aff9">
    <w:name w:val="Текст концевой сноски Знак"/>
    <w:basedOn w:val="a1"/>
    <w:link w:val="aff8"/>
    <w:uiPriority w:val="99"/>
    <w:semiHidden/>
    <w:rsid w:val="00E6771C"/>
    <w:rPr>
      <w:rFonts w:ascii="Arial" w:hAnsi="Arial" w:cs="Arial"/>
    </w:rPr>
  </w:style>
  <w:style w:type="character" w:styleId="affa">
    <w:name w:val="endnote reference"/>
    <w:basedOn w:val="a1"/>
    <w:uiPriority w:val="99"/>
    <w:semiHidden/>
    <w:unhideWhenUsed/>
    <w:locked/>
    <w:rsid w:val="00E6771C"/>
    <w:rPr>
      <w:vertAlign w:val="superscript"/>
    </w:rPr>
  </w:style>
  <w:style w:type="paragraph" w:customStyle="1" w:styleId="formattext">
    <w:name w:val="formattext"/>
    <w:basedOn w:val="a0"/>
    <w:rsid w:val="00BB114E"/>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a1"/>
    <w:rsid w:val="00BB11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801C6"/>
    <w:pPr>
      <w:widowControl w:val="0"/>
      <w:autoSpaceDE w:val="0"/>
      <w:autoSpaceDN w:val="0"/>
      <w:adjustRightInd w:val="0"/>
    </w:pPr>
    <w:rPr>
      <w:rFonts w:ascii="Arial" w:hAnsi="Arial" w:cs="Arial"/>
    </w:rPr>
  </w:style>
  <w:style w:type="paragraph" w:styleId="1">
    <w:name w:val="heading 1"/>
    <w:basedOn w:val="a0"/>
    <w:next w:val="a0"/>
    <w:link w:val="10"/>
    <w:uiPriority w:val="99"/>
    <w:qFormat/>
    <w:rsid w:val="00944086"/>
    <w:pPr>
      <w:keepNext/>
      <w:spacing w:before="240" w:after="60"/>
      <w:outlineLvl w:val="0"/>
    </w:pPr>
    <w:rPr>
      <w:rFonts w:ascii="Cambria" w:hAnsi="Cambria" w:cs="Times New Roman"/>
      <w:b/>
      <w:bCs/>
      <w:kern w:val="32"/>
      <w:sz w:val="32"/>
      <w:szCs w:val="32"/>
    </w:rPr>
  </w:style>
  <w:style w:type="paragraph" w:styleId="2">
    <w:name w:val="heading 2"/>
    <w:basedOn w:val="a0"/>
    <w:link w:val="20"/>
    <w:uiPriority w:val="99"/>
    <w:qFormat/>
    <w:locked/>
    <w:rsid w:val="00516C07"/>
    <w:pPr>
      <w:widowControl/>
      <w:tabs>
        <w:tab w:val="num" w:pos="576"/>
      </w:tabs>
      <w:autoSpaceDE/>
      <w:autoSpaceDN/>
      <w:adjustRightInd/>
      <w:spacing w:before="120"/>
      <w:ind w:left="576" w:hanging="576"/>
      <w:jc w:val="both"/>
      <w:outlineLvl w:val="1"/>
    </w:pPr>
    <w:rPr>
      <w:rFonts w:ascii="Times New Roman" w:hAnsi="Times New Roman"/>
      <w:bCs/>
      <w:iCs/>
      <w:sz w:val="28"/>
      <w:szCs w:val="28"/>
    </w:rPr>
  </w:style>
  <w:style w:type="paragraph" w:styleId="30">
    <w:name w:val="heading 3"/>
    <w:basedOn w:val="a0"/>
    <w:next w:val="a0"/>
    <w:link w:val="31"/>
    <w:uiPriority w:val="99"/>
    <w:qFormat/>
    <w:locked/>
    <w:rsid w:val="00E703AA"/>
    <w:pPr>
      <w:keepNext/>
      <w:spacing w:before="240" w:after="60"/>
      <w:outlineLvl w:val="2"/>
    </w:pPr>
    <w:rPr>
      <w:rFonts w:ascii="Cambria" w:hAnsi="Cambria" w:cs="Times New Roman"/>
      <w:b/>
      <w:bCs/>
      <w:sz w:val="26"/>
      <w:szCs w:val="26"/>
    </w:rPr>
  </w:style>
  <w:style w:type="paragraph" w:styleId="4">
    <w:name w:val="heading 4"/>
    <w:basedOn w:val="a0"/>
    <w:next w:val="a0"/>
    <w:link w:val="40"/>
    <w:uiPriority w:val="99"/>
    <w:qFormat/>
    <w:locked/>
    <w:rsid w:val="00516C07"/>
    <w:pPr>
      <w:keepNext/>
      <w:widowControl/>
      <w:tabs>
        <w:tab w:val="num" w:pos="864"/>
      </w:tabs>
      <w:autoSpaceDE/>
      <w:autoSpaceDN/>
      <w:adjustRightInd/>
      <w:spacing w:before="240" w:after="60"/>
      <w:ind w:left="864" w:hanging="864"/>
      <w:jc w:val="both"/>
      <w:outlineLvl w:val="3"/>
    </w:pPr>
    <w:rPr>
      <w:rFonts w:ascii="Times New Roman" w:hAnsi="Times New Roman" w:cs="Times New Roman"/>
      <w:b/>
      <w:bCs/>
      <w:sz w:val="28"/>
      <w:szCs w:val="28"/>
    </w:rPr>
  </w:style>
  <w:style w:type="paragraph" w:styleId="5">
    <w:name w:val="heading 5"/>
    <w:basedOn w:val="a0"/>
    <w:next w:val="a0"/>
    <w:link w:val="50"/>
    <w:uiPriority w:val="99"/>
    <w:qFormat/>
    <w:locked/>
    <w:rsid w:val="00E703AA"/>
    <w:pPr>
      <w:spacing w:before="240" w:after="60"/>
      <w:outlineLvl w:val="4"/>
    </w:pPr>
    <w:rPr>
      <w:rFonts w:ascii="Calibri" w:hAnsi="Calibri" w:cs="Times New Roman"/>
      <w:b/>
      <w:bCs/>
      <w:i/>
      <w:iCs/>
      <w:sz w:val="26"/>
      <w:szCs w:val="26"/>
    </w:rPr>
  </w:style>
  <w:style w:type="paragraph" w:styleId="6">
    <w:name w:val="heading 6"/>
    <w:basedOn w:val="a0"/>
    <w:next w:val="a0"/>
    <w:link w:val="60"/>
    <w:uiPriority w:val="99"/>
    <w:qFormat/>
    <w:locked/>
    <w:rsid w:val="00516C07"/>
    <w:pPr>
      <w:widowControl/>
      <w:tabs>
        <w:tab w:val="num" w:pos="1152"/>
      </w:tabs>
      <w:autoSpaceDE/>
      <w:autoSpaceDN/>
      <w:adjustRightInd/>
      <w:spacing w:before="240" w:after="60"/>
      <w:ind w:left="1152" w:hanging="1152"/>
      <w:jc w:val="both"/>
      <w:outlineLvl w:val="5"/>
    </w:pPr>
    <w:rPr>
      <w:rFonts w:ascii="Times New Roman" w:hAnsi="Times New Roman" w:cs="Times New Roman"/>
      <w:b/>
      <w:bCs/>
      <w:sz w:val="22"/>
      <w:szCs w:val="22"/>
    </w:rPr>
  </w:style>
  <w:style w:type="paragraph" w:styleId="7">
    <w:name w:val="heading 7"/>
    <w:basedOn w:val="a0"/>
    <w:next w:val="a0"/>
    <w:link w:val="70"/>
    <w:uiPriority w:val="99"/>
    <w:qFormat/>
    <w:locked/>
    <w:rsid w:val="00516C07"/>
    <w:pPr>
      <w:widowControl/>
      <w:tabs>
        <w:tab w:val="num" w:pos="1296"/>
      </w:tabs>
      <w:autoSpaceDE/>
      <w:autoSpaceDN/>
      <w:adjustRightInd/>
      <w:spacing w:before="240" w:after="60"/>
      <w:ind w:left="1296" w:hanging="1296"/>
      <w:jc w:val="both"/>
      <w:outlineLvl w:val="6"/>
    </w:pPr>
    <w:rPr>
      <w:rFonts w:ascii="Times New Roman" w:hAnsi="Times New Roman" w:cs="Times New Roman"/>
      <w:sz w:val="28"/>
      <w:szCs w:val="24"/>
    </w:rPr>
  </w:style>
  <w:style w:type="paragraph" w:styleId="8">
    <w:name w:val="heading 8"/>
    <w:basedOn w:val="a0"/>
    <w:next w:val="a0"/>
    <w:link w:val="80"/>
    <w:uiPriority w:val="99"/>
    <w:qFormat/>
    <w:locked/>
    <w:rsid w:val="00516C07"/>
    <w:pPr>
      <w:widowControl/>
      <w:tabs>
        <w:tab w:val="num" w:pos="1440"/>
      </w:tabs>
      <w:autoSpaceDE/>
      <w:autoSpaceDN/>
      <w:adjustRightInd/>
      <w:spacing w:before="240" w:after="60"/>
      <w:ind w:left="1440" w:hanging="1440"/>
      <w:jc w:val="both"/>
      <w:outlineLvl w:val="7"/>
    </w:pPr>
    <w:rPr>
      <w:rFonts w:ascii="Times New Roman" w:hAnsi="Times New Roman" w:cs="Times New Roman"/>
      <w:i/>
      <w:iCs/>
      <w:sz w:val="28"/>
      <w:szCs w:val="24"/>
    </w:rPr>
  </w:style>
  <w:style w:type="paragraph" w:styleId="9">
    <w:name w:val="heading 9"/>
    <w:basedOn w:val="a0"/>
    <w:next w:val="a0"/>
    <w:link w:val="90"/>
    <w:uiPriority w:val="99"/>
    <w:qFormat/>
    <w:locked/>
    <w:rsid w:val="00E703AA"/>
    <w:pPr>
      <w:spacing w:before="240" w:after="60"/>
      <w:outlineLvl w:val="8"/>
    </w:pPr>
    <w:rPr>
      <w:rFonts w:ascii="Cambria" w:hAnsi="Cambria"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944086"/>
    <w:rPr>
      <w:rFonts w:ascii="Cambria" w:hAnsi="Cambria" w:cs="Times New Roman"/>
      <w:b/>
      <w:bCs/>
      <w:kern w:val="32"/>
      <w:sz w:val="32"/>
      <w:szCs w:val="32"/>
    </w:rPr>
  </w:style>
  <w:style w:type="character" w:customStyle="1" w:styleId="20">
    <w:name w:val="Заголовок 2 Знак"/>
    <w:basedOn w:val="a1"/>
    <w:link w:val="2"/>
    <w:uiPriority w:val="99"/>
    <w:locked/>
    <w:rsid w:val="00516C07"/>
    <w:rPr>
      <w:rFonts w:cs="Arial"/>
      <w:bCs/>
      <w:iCs/>
      <w:sz w:val="28"/>
      <w:szCs w:val="28"/>
    </w:rPr>
  </w:style>
  <w:style w:type="character" w:customStyle="1" w:styleId="31">
    <w:name w:val="Заголовок 3 Знак"/>
    <w:basedOn w:val="a1"/>
    <w:link w:val="30"/>
    <w:uiPriority w:val="99"/>
    <w:semiHidden/>
    <w:locked/>
    <w:rsid w:val="00E703AA"/>
    <w:rPr>
      <w:rFonts w:ascii="Cambria" w:hAnsi="Cambria" w:cs="Times New Roman"/>
      <w:b/>
      <w:bCs/>
      <w:sz w:val="26"/>
      <w:szCs w:val="26"/>
    </w:rPr>
  </w:style>
  <w:style w:type="character" w:customStyle="1" w:styleId="40">
    <w:name w:val="Заголовок 4 Знак"/>
    <w:basedOn w:val="a1"/>
    <w:link w:val="4"/>
    <w:uiPriority w:val="99"/>
    <w:locked/>
    <w:rsid w:val="00516C07"/>
    <w:rPr>
      <w:rFonts w:cs="Times New Roman"/>
      <w:b/>
      <w:bCs/>
      <w:sz w:val="28"/>
      <w:szCs w:val="28"/>
    </w:rPr>
  </w:style>
  <w:style w:type="character" w:customStyle="1" w:styleId="50">
    <w:name w:val="Заголовок 5 Знак"/>
    <w:basedOn w:val="a1"/>
    <w:link w:val="5"/>
    <w:uiPriority w:val="99"/>
    <w:semiHidden/>
    <w:locked/>
    <w:rsid w:val="00E703AA"/>
    <w:rPr>
      <w:rFonts w:ascii="Calibri" w:hAnsi="Calibri" w:cs="Times New Roman"/>
      <w:b/>
      <w:bCs/>
      <w:i/>
      <w:iCs/>
      <w:sz w:val="26"/>
      <w:szCs w:val="26"/>
    </w:rPr>
  </w:style>
  <w:style w:type="character" w:customStyle="1" w:styleId="60">
    <w:name w:val="Заголовок 6 Знак"/>
    <w:basedOn w:val="a1"/>
    <w:link w:val="6"/>
    <w:uiPriority w:val="99"/>
    <w:locked/>
    <w:rsid w:val="00516C07"/>
    <w:rPr>
      <w:rFonts w:cs="Times New Roman"/>
      <w:b/>
      <w:bCs/>
      <w:sz w:val="22"/>
      <w:szCs w:val="22"/>
    </w:rPr>
  </w:style>
  <w:style w:type="character" w:customStyle="1" w:styleId="70">
    <w:name w:val="Заголовок 7 Знак"/>
    <w:basedOn w:val="a1"/>
    <w:link w:val="7"/>
    <w:uiPriority w:val="99"/>
    <w:locked/>
    <w:rsid w:val="00516C07"/>
    <w:rPr>
      <w:rFonts w:cs="Times New Roman"/>
      <w:sz w:val="24"/>
      <w:szCs w:val="24"/>
    </w:rPr>
  </w:style>
  <w:style w:type="character" w:customStyle="1" w:styleId="80">
    <w:name w:val="Заголовок 8 Знак"/>
    <w:basedOn w:val="a1"/>
    <w:link w:val="8"/>
    <w:uiPriority w:val="99"/>
    <w:locked/>
    <w:rsid w:val="00516C07"/>
    <w:rPr>
      <w:rFonts w:cs="Times New Roman"/>
      <w:i/>
      <w:iCs/>
      <w:sz w:val="24"/>
      <w:szCs w:val="24"/>
    </w:rPr>
  </w:style>
  <w:style w:type="character" w:customStyle="1" w:styleId="90">
    <w:name w:val="Заголовок 9 Знак"/>
    <w:basedOn w:val="a1"/>
    <w:link w:val="9"/>
    <w:uiPriority w:val="99"/>
    <w:semiHidden/>
    <w:locked/>
    <w:rsid w:val="00E703AA"/>
    <w:rPr>
      <w:rFonts w:ascii="Cambria" w:hAnsi="Cambria" w:cs="Times New Roman"/>
      <w:sz w:val="22"/>
      <w:szCs w:val="22"/>
    </w:rPr>
  </w:style>
  <w:style w:type="table" w:styleId="a4">
    <w:name w:val="Table Grid"/>
    <w:basedOn w:val="a2"/>
    <w:uiPriority w:val="99"/>
    <w:rsid w:val="008B0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44086"/>
    <w:rPr>
      <w:sz w:val="24"/>
      <w:szCs w:val="24"/>
    </w:rPr>
  </w:style>
  <w:style w:type="paragraph" w:styleId="a6">
    <w:name w:val="Title"/>
    <w:basedOn w:val="a0"/>
    <w:link w:val="a7"/>
    <w:qFormat/>
    <w:rsid w:val="00CE4B1A"/>
    <w:pPr>
      <w:spacing w:line="360" w:lineRule="auto"/>
      <w:jc w:val="center"/>
    </w:pPr>
    <w:rPr>
      <w:spacing w:val="36"/>
      <w:sz w:val="28"/>
    </w:rPr>
  </w:style>
  <w:style w:type="character" w:customStyle="1" w:styleId="a7">
    <w:name w:val="Название Знак"/>
    <w:basedOn w:val="a1"/>
    <w:link w:val="a6"/>
    <w:locked/>
    <w:rsid w:val="00451805"/>
    <w:rPr>
      <w:rFonts w:ascii="Cambria" w:hAnsi="Cambria" w:cs="Times New Roman"/>
      <w:b/>
      <w:bCs/>
      <w:kern w:val="28"/>
      <w:sz w:val="32"/>
      <w:szCs w:val="32"/>
    </w:rPr>
  </w:style>
  <w:style w:type="paragraph" w:styleId="a8">
    <w:name w:val="Subtitle"/>
    <w:basedOn w:val="a0"/>
    <w:link w:val="a9"/>
    <w:uiPriority w:val="99"/>
    <w:qFormat/>
    <w:rsid w:val="00CE4B1A"/>
    <w:pPr>
      <w:shd w:val="clear" w:color="auto" w:fill="FFFFFF"/>
      <w:spacing w:before="240"/>
      <w:jc w:val="center"/>
    </w:pPr>
    <w:rPr>
      <w:b/>
      <w:sz w:val="32"/>
    </w:rPr>
  </w:style>
  <w:style w:type="character" w:customStyle="1" w:styleId="a9">
    <w:name w:val="Подзаголовок Знак"/>
    <w:basedOn w:val="a1"/>
    <w:link w:val="a8"/>
    <w:uiPriority w:val="99"/>
    <w:locked/>
    <w:rsid w:val="00451805"/>
    <w:rPr>
      <w:rFonts w:ascii="Cambria" w:hAnsi="Cambria" w:cs="Times New Roman"/>
      <w:sz w:val="24"/>
      <w:szCs w:val="24"/>
    </w:rPr>
  </w:style>
  <w:style w:type="paragraph" w:styleId="aa">
    <w:name w:val="header"/>
    <w:basedOn w:val="a0"/>
    <w:link w:val="ab"/>
    <w:uiPriority w:val="99"/>
    <w:rsid w:val="00DB4C79"/>
    <w:pPr>
      <w:tabs>
        <w:tab w:val="center" w:pos="4677"/>
        <w:tab w:val="right" w:pos="9355"/>
      </w:tabs>
    </w:pPr>
  </w:style>
  <w:style w:type="character" w:customStyle="1" w:styleId="ab">
    <w:name w:val="Верхний колонтитул Знак"/>
    <w:basedOn w:val="a1"/>
    <w:link w:val="aa"/>
    <w:uiPriority w:val="99"/>
    <w:locked/>
    <w:rsid w:val="00451805"/>
    <w:rPr>
      <w:rFonts w:ascii="Arial" w:hAnsi="Arial" w:cs="Arial"/>
      <w:sz w:val="20"/>
      <w:szCs w:val="20"/>
    </w:rPr>
  </w:style>
  <w:style w:type="paragraph" w:styleId="ac">
    <w:name w:val="footer"/>
    <w:basedOn w:val="a0"/>
    <w:link w:val="ad"/>
    <w:uiPriority w:val="99"/>
    <w:rsid w:val="00DB4C79"/>
    <w:pPr>
      <w:tabs>
        <w:tab w:val="center" w:pos="4677"/>
        <w:tab w:val="right" w:pos="9355"/>
      </w:tabs>
    </w:pPr>
  </w:style>
  <w:style w:type="character" w:customStyle="1" w:styleId="ad">
    <w:name w:val="Нижний колонтитул Знак"/>
    <w:basedOn w:val="a1"/>
    <w:link w:val="ac"/>
    <w:uiPriority w:val="99"/>
    <w:locked/>
    <w:rsid w:val="00867C80"/>
    <w:rPr>
      <w:rFonts w:ascii="Arial" w:hAnsi="Arial" w:cs="Arial"/>
    </w:rPr>
  </w:style>
  <w:style w:type="character" w:styleId="ae">
    <w:name w:val="page number"/>
    <w:basedOn w:val="a1"/>
    <w:rsid w:val="00D03DAD"/>
    <w:rPr>
      <w:rFonts w:cs="Times New Roman"/>
    </w:rPr>
  </w:style>
  <w:style w:type="paragraph" w:customStyle="1" w:styleId="21">
    <w:name w:val="Основной текст с отступом 21"/>
    <w:basedOn w:val="a0"/>
    <w:uiPriority w:val="99"/>
    <w:rsid w:val="00DA556E"/>
    <w:pPr>
      <w:widowControl/>
      <w:overflowPunct w:val="0"/>
      <w:spacing w:line="360" w:lineRule="auto"/>
      <w:ind w:firstLine="709"/>
    </w:pPr>
    <w:rPr>
      <w:rFonts w:ascii="Times New Roman" w:hAnsi="Times New Roman" w:cs="Times New Roman"/>
      <w:sz w:val="28"/>
    </w:rPr>
  </w:style>
  <w:style w:type="paragraph" w:styleId="22">
    <w:name w:val="Body Text Indent 2"/>
    <w:basedOn w:val="a0"/>
    <w:link w:val="23"/>
    <w:uiPriority w:val="99"/>
    <w:rsid w:val="00C3240F"/>
    <w:pPr>
      <w:shd w:val="clear" w:color="auto" w:fill="FFFFFF"/>
      <w:ind w:firstLine="993"/>
      <w:jc w:val="both"/>
    </w:pPr>
    <w:rPr>
      <w:rFonts w:ascii="Times New Roman" w:hAnsi="Times New Roman"/>
      <w:sz w:val="28"/>
    </w:rPr>
  </w:style>
  <w:style w:type="character" w:customStyle="1" w:styleId="23">
    <w:name w:val="Основной текст с отступом 2 Знак"/>
    <w:basedOn w:val="a1"/>
    <w:link w:val="22"/>
    <w:uiPriority w:val="99"/>
    <w:semiHidden/>
    <w:locked/>
    <w:rsid w:val="00C3240F"/>
    <w:rPr>
      <w:rFonts w:cs="Arial"/>
      <w:sz w:val="28"/>
      <w:shd w:val="clear" w:color="auto" w:fill="FFFFFF"/>
    </w:rPr>
  </w:style>
  <w:style w:type="paragraph" w:styleId="af">
    <w:name w:val="Body Text Indent"/>
    <w:basedOn w:val="a0"/>
    <w:link w:val="af0"/>
    <w:uiPriority w:val="99"/>
    <w:rsid w:val="00E703AA"/>
    <w:pPr>
      <w:spacing w:after="120"/>
      <w:ind w:left="283"/>
    </w:pPr>
  </w:style>
  <w:style w:type="character" w:customStyle="1" w:styleId="af0">
    <w:name w:val="Основной текст с отступом Знак"/>
    <w:basedOn w:val="a1"/>
    <w:link w:val="af"/>
    <w:uiPriority w:val="99"/>
    <w:semiHidden/>
    <w:locked/>
    <w:rsid w:val="00E703AA"/>
    <w:rPr>
      <w:rFonts w:ascii="Arial" w:hAnsi="Arial" w:cs="Arial"/>
    </w:rPr>
  </w:style>
  <w:style w:type="paragraph" w:styleId="24">
    <w:name w:val="Body Text 2"/>
    <w:basedOn w:val="a0"/>
    <w:link w:val="25"/>
    <w:uiPriority w:val="99"/>
    <w:rsid w:val="00E703AA"/>
    <w:pPr>
      <w:spacing w:after="120" w:line="480" w:lineRule="auto"/>
    </w:pPr>
  </w:style>
  <w:style w:type="character" w:customStyle="1" w:styleId="25">
    <w:name w:val="Основной текст 2 Знак"/>
    <w:basedOn w:val="a1"/>
    <w:link w:val="24"/>
    <w:uiPriority w:val="99"/>
    <w:semiHidden/>
    <w:locked/>
    <w:rsid w:val="00E703AA"/>
    <w:rPr>
      <w:rFonts w:ascii="Arial" w:hAnsi="Arial" w:cs="Arial"/>
    </w:rPr>
  </w:style>
  <w:style w:type="paragraph" w:styleId="32">
    <w:name w:val="Body Text 3"/>
    <w:basedOn w:val="a0"/>
    <w:link w:val="33"/>
    <w:rsid w:val="00E703AA"/>
    <w:pPr>
      <w:spacing w:after="120"/>
    </w:pPr>
    <w:rPr>
      <w:sz w:val="16"/>
      <w:szCs w:val="16"/>
    </w:rPr>
  </w:style>
  <w:style w:type="character" w:customStyle="1" w:styleId="33">
    <w:name w:val="Основной текст 3 Знак"/>
    <w:basedOn w:val="a1"/>
    <w:link w:val="32"/>
    <w:locked/>
    <w:rsid w:val="00E703AA"/>
    <w:rPr>
      <w:rFonts w:ascii="Arial" w:hAnsi="Arial" w:cs="Arial"/>
      <w:sz w:val="16"/>
      <w:szCs w:val="16"/>
    </w:rPr>
  </w:style>
  <w:style w:type="paragraph" w:styleId="34">
    <w:name w:val="Body Text Indent 3"/>
    <w:basedOn w:val="a0"/>
    <w:link w:val="35"/>
    <w:uiPriority w:val="99"/>
    <w:rsid w:val="00E703AA"/>
    <w:pPr>
      <w:spacing w:after="120"/>
      <w:ind w:left="283"/>
    </w:pPr>
    <w:rPr>
      <w:sz w:val="16"/>
      <w:szCs w:val="16"/>
    </w:rPr>
  </w:style>
  <w:style w:type="character" w:customStyle="1" w:styleId="35">
    <w:name w:val="Основной текст с отступом 3 Знак"/>
    <w:basedOn w:val="a1"/>
    <w:link w:val="34"/>
    <w:uiPriority w:val="99"/>
    <w:semiHidden/>
    <w:locked/>
    <w:rsid w:val="00E703AA"/>
    <w:rPr>
      <w:rFonts w:ascii="Arial" w:hAnsi="Arial" w:cs="Arial"/>
      <w:sz w:val="16"/>
      <w:szCs w:val="16"/>
    </w:rPr>
  </w:style>
  <w:style w:type="paragraph" w:styleId="af1">
    <w:name w:val="Body Text"/>
    <w:basedOn w:val="a0"/>
    <w:link w:val="af2"/>
    <w:uiPriority w:val="99"/>
    <w:rsid w:val="00E703AA"/>
    <w:pPr>
      <w:spacing w:after="120"/>
    </w:pPr>
  </w:style>
  <w:style w:type="character" w:customStyle="1" w:styleId="af2">
    <w:name w:val="Основной текст Знак"/>
    <w:basedOn w:val="a1"/>
    <w:link w:val="af1"/>
    <w:uiPriority w:val="99"/>
    <w:semiHidden/>
    <w:locked/>
    <w:rsid w:val="00E703AA"/>
    <w:rPr>
      <w:rFonts w:ascii="Arial" w:hAnsi="Arial" w:cs="Arial"/>
    </w:rPr>
  </w:style>
  <w:style w:type="paragraph" w:customStyle="1" w:styleId="11">
    <w:name w:val="Обычный1"/>
    <w:uiPriority w:val="99"/>
    <w:rsid w:val="00E703AA"/>
    <w:pPr>
      <w:snapToGrid w:val="0"/>
      <w:spacing w:line="480" w:lineRule="auto"/>
      <w:ind w:firstLine="720"/>
    </w:pPr>
    <w:rPr>
      <w:rFonts w:ascii="Arial" w:hAnsi="Arial"/>
      <w:sz w:val="24"/>
    </w:rPr>
  </w:style>
  <w:style w:type="paragraph" w:styleId="af3">
    <w:name w:val="Plain Text"/>
    <w:basedOn w:val="a0"/>
    <w:link w:val="af4"/>
    <w:uiPriority w:val="99"/>
    <w:rsid w:val="00516C07"/>
    <w:pPr>
      <w:widowControl/>
      <w:autoSpaceDE/>
      <w:autoSpaceDN/>
      <w:adjustRightInd/>
    </w:pPr>
    <w:rPr>
      <w:rFonts w:ascii="Courier New" w:hAnsi="Courier New" w:cs="Courier New"/>
    </w:rPr>
  </w:style>
  <w:style w:type="character" w:customStyle="1" w:styleId="af4">
    <w:name w:val="Текст Знак"/>
    <w:basedOn w:val="a1"/>
    <w:link w:val="af3"/>
    <w:uiPriority w:val="99"/>
    <w:locked/>
    <w:rsid w:val="00516C07"/>
    <w:rPr>
      <w:rFonts w:ascii="Courier New" w:hAnsi="Courier New" w:cs="Courier New"/>
    </w:rPr>
  </w:style>
  <w:style w:type="paragraph" w:customStyle="1" w:styleId="Heading">
    <w:name w:val="Heading"/>
    <w:rsid w:val="00516C07"/>
    <w:pPr>
      <w:widowControl w:val="0"/>
      <w:overflowPunct w:val="0"/>
      <w:autoSpaceDE w:val="0"/>
      <w:autoSpaceDN w:val="0"/>
      <w:adjustRightInd w:val="0"/>
      <w:textAlignment w:val="baseline"/>
    </w:pPr>
    <w:rPr>
      <w:rFonts w:ascii="Arial" w:hAnsi="Arial"/>
      <w:b/>
      <w:sz w:val="22"/>
    </w:rPr>
  </w:style>
  <w:style w:type="paragraph" w:styleId="3">
    <w:name w:val="List Bullet 3"/>
    <w:basedOn w:val="a0"/>
    <w:uiPriority w:val="99"/>
    <w:rsid w:val="00516C07"/>
    <w:pPr>
      <w:widowControl/>
      <w:numPr>
        <w:numId w:val="17"/>
      </w:numPr>
      <w:tabs>
        <w:tab w:val="num" w:pos="926"/>
      </w:tabs>
      <w:autoSpaceDE/>
      <w:autoSpaceDN/>
      <w:adjustRightInd/>
      <w:ind w:left="926" w:hanging="360"/>
      <w:jc w:val="both"/>
    </w:pPr>
    <w:rPr>
      <w:rFonts w:ascii="Times New Roman" w:hAnsi="Times New Roman" w:cs="Times New Roman"/>
      <w:sz w:val="28"/>
      <w:szCs w:val="24"/>
    </w:rPr>
  </w:style>
  <w:style w:type="paragraph" w:customStyle="1" w:styleId="210">
    <w:name w:val="Основной текст 21"/>
    <w:basedOn w:val="a0"/>
    <w:uiPriority w:val="99"/>
    <w:rsid w:val="00516C07"/>
    <w:pPr>
      <w:widowControl/>
      <w:autoSpaceDE/>
      <w:autoSpaceDN/>
      <w:adjustRightInd/>
      <w:ind w:firstLine="709"/>
      <w:jc w:val="both"/>
    </w:pPr>
    <w:rPr>
      <w:rFonts w:ascii="Times New Roman" w:hAnsi="Times New Roman" w:cs="Times New Roman"/>
      <w:sz w:val="28"/>
    </w:rPr>
  </w:style>
  <w:style w:type="paragraph" w:customStyle="1" w:styleId="a">
    <w:name w:val="Маркер"/>
    <w:basedOn w:val="a0"/>
    <w:uiPriority w:val="99"/>
    <w:rsid w:val="00516C07"/>
    <w:pPr>
      <w:widowControl/>
      <w:numPr>
        <w:numId w:val="22"/>
      </w:numPr>
      <w:autoSpaceDE/>
      <w:autoSpaceDN/>
      <w:adjustRightInd/>
      <w:ind w:right="-26"/>
      <w:jc w:val="both"/>
    </w:pPr>
    <w:rPr>
      <w:rFonts w:ascii="Times New Roman" w:hAnsi="Times New Roman" w:cs="Times New Roman"/>
      <w:sz w:val="28"/>
      <w:szCs w:val="28"/>
    </w:rPr>
  </w:style>
  <w:style w:type="paragraph" w:customStyle="1" w:styleId="26">
    <w:name w:val="заголовок 2"/>
    <w:basedOn w:val="a0"/>
    <w:next w:val="a0"/>
    <w:uiPriority w:val="99"/>
    <w:rsid w:val="00516C07"/>
    <w:pPr>
      <w:keepNext/>
      <w:autoSpaceDE/>
      <w:autoSpaceDN/>
      <w:adjustRightInd/>
      <w:spacing w:before="120" w:after="120" w:line="360" w:lineRule="auto"/>
      <w:jc w:val="center"/>
    </w:pPr>
    <w:rPr>
      <w:rFonts w:ascii="Times New Roman" w:hAnsi="Times New Roman" w:cs="Times New Roman"/>
      <w:b/>
      <w:sz w:val="24"/>
    </w:rPr>
  </w:style>
  <w:style w:type="paragraph" w:customStyle="1" w:styleId="220">
    <w:name w:val="Основной текст с отступом 22"/>
    <w:basedOn w:val="a0"/>
    <w:uiPriority w:val="99"/>
    <w:rsid w:val="00516C07"/>
    <w:pPr>
      <w:widowControl/>
      <w:overflowPunct w:val="0"/>
      <w:spacing w:line="360" w:lineRule="auto"/>
      <w:ind w:firstLine="709"/>
      <w:jc w:val="both"/>
      <w:textAlignment w:val="baseline"/>
    </w:pPr>
    <w:rPr>
      <w:rFonts w:ascii="Times New Roman" w:hAnsi="Times New Roman" w:cs="Times New Roman"/>
      <w:sz w:val="28"/>
    </w:rPr>
  </w:style>
  <w:style w:type="paragraph" w:styleId="af5">
    <w:name w:val="Balloon Text"/>
    <w:basedOn w:val="a0"/>
    <w:link w:val="af6"/>
    <w:uiPriority w:val="99"/>
    <w:semiHidden/>
    <w:rsid w:val="00516C07"/>
    <w:pPr>
      <w:widowControl/>
      <w:autoSpaceDE/>
      <w:autoSpaceDN/>
      <w:adjustRightInd/>
    </w:pPr>
    <w:rPr>
      <w:rFonts w:ascii="Tahoma" w:hAnsi="Tahoma" w:cs="Tahoma"/>
      <w:color w:val="000000"/>
      <w:sz w:val="16"/>
      <w:szCs w:val="16"/>
    </w:rPr>
  </w:style>
  <w:style w:type="character" w:customStyle="1" w:styleId="af6">
    <w:name w:val="Текст выноски Знак"/>
    <w:basedOn w:val="a1"/>
    <w:link w:val="af5"/>
    <w:uiPriority w:val="99"/>
    <w:semiHidden/>
    <w:locked/>
    <w:rsid w:val="00516C07"/>
    <w:rPr>
      <w:rFonts w:ascii="Tahoma" w:hAnsi="Tahoma" w:cs="Tahoma"/>
      <w:color w:val="000000"/>
      <w:sz w:val="16"/>
      <w:szCs w:val="16"/>
    </w:rPr>
  </w:style>
  <w:style w:type="paragraph" w:styleId="af7">
    <w:name w:val="List Paragraph"/>
    <w:basedOn w:val="a0"/>
    <w:uiPriority w:val="99"/>
    <w:qFormat/>
    <w:rsid w:val="00516C07"/>
    <w:pPr>
      <w:widowControl/>
      <w:autoSpaceDE/>
      <w:autoSpaceDN/>
      <w:adjustRightInd/>
      <w:ind w:left="708"/>
    </w:pPr>
    <w:rPr>
      <w:rFonts w:ascii="Times New Roman" w:hAnsi="Times New Roman" w:cs="Times New Roman"/>
      <w:color w:val="000000"/>
      <w:sz w:val="28"/>
    </w:rPr>
  </w:style>
  <w:style w:type="character" w:styleId="af8">
    <w:name w:val="annotation reference"/>
    <w:basedOn w:val="a1"/>
    <w:uiPriority w:val="99"/>
    <w:semiHidden/>
    <w:rsid w:val="00171FC3"/>
    <w:rPr>
      <w:rFonts w:cs="Times New Roman"/>
      <w:sz w:val="16"/>
      <w:szCs w:val="16"/>
    </w:rPr>
  </w:style>
  <w:style w:type="paragraph" w:styleId="af9">
    <w:name w:val="annotation text"/>
    <w:basedOn w:val="a0"/>
    <w:link w:val="afa"/>
    <w:uiPriority w:val="99"/>
    <w:semiHidden/>
    <w:rsid w:val="00171FC3"/>
  </w:style>
  <w:style w:type="character" w:customStyle="1" w:styleId="afa">
    <w:name w:val="Текст примечания Знак"/>
    <w:basedOn w:val="a1"/>
    <w:link w:val="af9"/>
    <w:uiPriority w:val="99"/>
    <w:semiHidden/>
    <w:locked/>
    <w:rsid w:val="00171FC3"/>
    <w:rPr>
      <w:rFonts w:ascii="Arial" w:hAnsi="Arial" w:cs="Arial"/>
    </w:rPr>
  </w:style>
  <w:style w:type="paragraph" w:styleId="afb">
    <w:name w:val="annotation subject"/>
    <w:basedOn w:val="af9"/>
    <w:next w:val="af9"/>
    <w:link w:val="afc"/>
    <w:uiPriority w:val="99"/>
    <w:semiHidden/>
    <w:rsid w:val="00171FC3"/>
    <w:rPr>
      <w:b/>
      <w:bCs/>
    </w:rPr>
  </w:style>
  <w:style w:type="character" w:customStyle="1" w:styleId="afc">
    <w:name w:val="Тема примечания Знак"/>
    <w:basedOn w:val="afa"/>
    <w:link w:val="afb"/>
    <w:uiPriority w:val="99"/>
    <w:semiHidden/>
    <w:locked/>
    <w:rsid w:val="00171FC3"/>
    <w:rPr>
      <w:rFonts w:ascii="Arial" w:hAnsi="Arial" w:cs="Arial"/>
      <w:b/>
      <w:bCs/>
    </w:rPr>
  </w:style>
  <w:style w:type="character" w:customStyle="1" w:styleId="FontStyle12">
    <w:name w:val="Font Style12"/>
    <w:basedOn w:val="a1"/>
    <w:uiPriority w:val="99"/>
    <w:rsid w:val="00EC2B74"/>
    <w:rPr>
      <w:rFonts w:ascii="Times New Roman" w:hAnsi="Times New Roman" w:cs="Times New Roman"/>
      <w:color w:val="000000"/>
      <w:sz w:val="24"/>
      <w:szCs w:val="24"/>
    </w:rPr>
  </w:style>
  <w:style w:type="paragraph" w:customStyle="1" w:styleId="Style12">
    <w:name w:val="Style12"/>
    <w:basedOn w:val="a0"/>
    <w:uiPriority w:val="99"/>
    <w:rsid w:val="00FF21A3"/>
    <w:pPr>
      <w:spacing w:line="230" w:lineRule="exact"/>
      <w:ind w:firstLine="509"/>
      <w:jc w:val="both"/>
    </w:pPr>
    <w:rPr>
      <w:sz w:val="24"/>
      <w:szCs w:val="24"/>
    </w:rPr>
  </w:style>
  <w:style w:type="character" w:customStyle="1" w:styleId="FontStyle121">
    <w:name w:val="Font Style121"/>
    <w:basedOn w:val="a1"/>
    <w:uiPriority w:val="99"/>
    <w:rsid w:val="00FF21A3"/>
    <w:rPr>
      <w:rFonts w:ascii="Arial" w:hAnsi="Arial" w:cs="Arial"/>
      <w:color w:val="000000"/>
      <w:sz w:val="18"/>
      <w:szCs w:val="18"/>
    </w:rPr>
  </w:style>
  <w:style w:type="character" w:customStyle="1" w:styleId="afd">
    <w:name w:val="Не вступил в силу"/>
    <w:basedOn w:val="a1"/>
    <w:uiPriority w:val="99"/>
    <w:rsid w:val="0014111E"/>
    <w:rPr>
      <w:rFonts w:cs="Times New Roman"/>
      <w:b/>
      <w:bCs/>
      <w:color w:val="008080"/>
    </w:rPr>
  </w:style>
  <w:style w:type="character" w:styleId="afe">
    <w:name w:val="Hyperlink"/>
    <w:basedOn w:val="a1"/>
    <w:uiPriority w:val="99"/>
    <w:rsid w:val="001D497B"/>
    <w:rPr>
      <w:rFonts w:cs="Times New Roman"/>
      <w:color w:val="316FBB"/>
      <w:u w:val="single"/>
      <w:bdr w:val="none" w:sz="0" w:space="0" w:color="auto" w:frame="1"/>
    </w:rPr>
  </w:style>
  <w:style w:type="character" w:styleId="aff">
    <w:name w:val="Emphasis"/>
    <w:basedOn w:val="a1"/>
    <w:uiPriority w:val="99"/>
    <w:qFormat/>
    <w:locked/>
    <w:rsid w:val="001D497B"/>
    <w:rPr>
      <w:rFonts w:cs="Times New Roman"/>
      <w:i/>
      <w:iCs/>
    </w:rPr>
  </w:style>
  <w:style w:type="paragraph" w:styleId="aff0">
    <w:name w:val="Normal (Web)"/>
    <w:basedOn w:val="a0"/>
    <w:uiPriority w:val="99"/>
    <w:rsid w:val="001D497B"/>
    <w:pPr>
      <w:widowControl/>
      <w:autoSpaceDE/>
      <w:autoSpaceDN/>
      <w:adjustRightInd/>
    </w:pPr>
    <w:rPr>
      <w:rFonts w:ascii="Times New Roman" w:hAnsi="Times New Roman" w:cs="Times New Roman"/>
      <w:sz w:val="24"/>
      <w:szCs w:val="24"/>
    </w:rPr>
  </w:style>
  <w:style w:type="paragraph" w:customStyle="1" w:styleId="Style5">
    <w:name w:val="Style5"/>
    <w:basedOn w:val="a0"/>
    <w:uiPriority w:val="99"/>
    <w:rsid w:val="0028210A"/>
    <w:pPr>
      <w:spacing w:line="408" w:lineRule="exact"/>
      <w:jc w:val="center"/>
    </w:pPr>
    <w:rPr>
      <w:rFonts w:cs="Times New Roman"/>
      <w:sz w:val="24"/>
      <w:szCs w:val="24"/>
    </w:rPr>
  </w:style>
  <w:style w:type="paragraph" w:customStyle="1" w:styleId="aff1">
    <w:name w:val="Стиль"/>
    <w:uiPriority w:val="99"/>
    <w:rsid w:val="00D03624"/>
    <w:pPr>
      <w:widowControl w:val="0"/>
      <w:autoSpaceDE w:val="0"/>
      <w:autoSpaceDN w:val="0"/>
      <w:adjustRightInd w:val="0"/>
    </w:pPr>
    <w:rPr>
      <w:rFonts w:ascii="Arial" w:hAnsi="Arial" w:cs="Arial"/>
      <w:color w:val="000001"/>
      <w:sz w:val="28"/>
      <w:szCs w:val="24"/>
    </w:rPr>
  </w:style>
  <w:style w:type="paragraph" w:styleId="aff2">
    <w:name w:val="footnote text"/>
    <w:basedOn w:val="a0"/>
    <w:link w:val="aff3"/>
    <w:uiPriority w:val="99"/>
    <w:semiHidden/>
    <w:rsid w:val="00AA61ED"/>
  </w:style>
  <w:style w:type="character" w:customStyle="1" w:styleId="aff3">
    <w:name w:val="Текст сноски Знак"/>
    <w:basedOn w:val="a1"/>
    <w:link w:val="aff2"/>
    <w:uiPriority w:val="99"/>
    <w:semiHidden/>
    <w:locked/>
    <w:rsid w:val="00AA61ED"/>
    <w:rPr>
      <w:rFonts w:ascii="Arial" w:hAnsi="Arial" w:cs="Arial"/>
    </w:rPr>
  </w:style>
  <w:style w:type="character" w:styleId="aff4">
    <w:name w:val="footnote reference"/>
    <w:basedOn w:val="a1"/>
    <w:uiPriority w:val="99"/>
    <w:semiHidden/>
    <w:rsid w:val="00AA61ED"/>
    <w:rPr>
      <w:rFonts w:cs="Times New Roman"/>
      <w:vertAlign w:val="superscript"/>
    </w:rPr>
  </w:style>
  <w:style w:type="numbering" w:styleId="111111">
    <w:name w:val="Outline List 2"/>
    <w:basedOn w:val="a3"/>
    <w:uiPriority w:val="99"/>
    <w:semiHidden/>
    <w:unhideWhenUsed/>
    <w:locked/>
    <w:rsid w:val="003B129B"/>
    <w:pPr>
      <w:numPr>
        <w:numId w:val="6"/>
      </w:numPr>
    </w:pPr>
  </w:style>
  <w:style w:type="paragraph" w:customStyle="1" w:styleId="aff5">
    <w:name w:val="МТ"/>
    <w:basedOn w:val="a0"/>
    <w:rsid w:val="008C1761"/>
    <w:pPr>
      <w:widowControl/>
      <w:autoSpaceDE/>
      <w:autoSpaceDN/>
      <w:adjustRightInd/>
      <w:ind w:firstLine="851"/>
      <w:jc w:val="both"/>
    </w:pPr>
    <w:rPr>
      <w:rFonts w:ascii="Times New Roman" w:hAnsi="Times New Roman" w:cs="Times New Roman"/>
    </w:rPr>
  </w:style>
  <w:style w:type="paragraph" w:customStyle="1" w:styleId="A10">
    <w:name w:val="A1"/>
    <w:basedOn w:val="a0"/>
    <w:rsid w:val="0097595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textAlignment w:val="baseline"/>
    </w:pPr>
    <w:rPr>
      <w:rFonts w:ascii="Courier New" w:hAnsi="Courier New" w:cs="Times New Roman"/>
    </w:rPr>
  </w:style>
  <w:style w:type="character" w:styleId="aff6">
    <w:name w:val="Placeholder Text"/>
    <w:basedOn w:val="a1"/>
    <w:uiPriority w:val="99"/>
    <w:semiHidden/>
    <w:rsid w:val="0024074F"/>
    <w:rPr>
      <w:color w:val="808080"/>
    </w:rPr>
  </w:style>
  <w:style w:type="character" w:customStyle="1" w:styleId="FontStyle34">
    <w:name w:val="Font Style34"/>
    <w:rsid w:val="00E078EB"/>
    <w:rPr>
      <w:rFonts w:ascii="Times New Roman" w:hAnsi="Times New Roman"/>
      <w:b/>
      <w:sz w:val="26"/>
    </w:rPr>
  </w:style>
  <w:style w:type="paragraph" w:customStyle="1" w:styleId="aff7">
    <w:name w:val="Текст СП"/>
    <w:basedOn w:val="af"/>
    <w:qFormat/>
    <w:rsid w:val="00E078EB"/>
    <w:pPr>
      <w:widowControl/>
      <w:autoSpaceDE/>
      <w:autoSpaceDN/>
      <w:adjustRightInd/>
      <w:spacing w:after="0" w:line="360" w:lineRule="auto"/>
      <w:ind w:left="0" w:firstLine="720"/>
      <w:jc w:val="both"/>
    </w:pPr>
    <w:rPr>
      <w:rFonts w:ascii="Times New Roman" w:hAnsi="Times New Roman" w:cs="Times New Roman"/>
      <w:sz w:val="28"/>
    </w:rPr>
  </w:style>
  <w:style w:type="paragraph" w:styleId="61">
    <w:name w:val="toc 6"/>
    <w:basedOn w:val="a0"/>
    <w:next w:val="a0"/>
    <w:autoRedefine/>
    <w:semiHidden/>
    <w:locked/>
    <w:rsid w:val="00DB3D9E"/>
    <w:pPr>
      <w:widowControl/>
      <w:autoSpaceDE/>
      <w:autoSpaceDN/>
      <w:adjustRightInd/>
      <w:ind w:left="1200"/>
    </w:pPr>
    <w:rPr>
      <w:rFonts w:ascii="Times New Roman" w:hAnsi="Times New Roman" w:cs="Times New Roman"/>
      <w:color w:val="000001"/>
      <w:sz w:val="24"/>
      <w:szCs w:val="24"/>
    </w:rPr>
  </w:style>
  <w:style w:type="character" w:customStyle="1" w:styleId="12">
    <w:name w:val="Основной текст + 12"/>
    <w:aliases w:val="5 pt,Интервал 0 pt,Масштаб 90%"/>
    <w:basedOn w:val="a1"/>
    <w:uiPriority w:val="99"/>
    <w:rsid w:val="006F4FD7"/>
    <w:rPr>
      <w:rFonts w:ascii="Times New Roman" w:hAnsi="Times New Roman" w:cs="Times New Roman"/>
      <w:spacing w:val="10"/>
      <w:w w:val="90"/>
      <w:sz w:val="25"/>
      <w:szCs w:val="25"/>
    </w:rPr>
  </w:style>
  <w:style w:type="character" w:customStyle="1" w:styleId="FontStyle14">
    <w:name w:val="Font Style14"/>
    <w:basedOn w:val="a1"/>
    <w:uiPriority w:val="99"/>
    <w:rsid w:val="00F71D0D"/>
    <w:rPr>
      <w:rFonts w:ascii="Arial" w:hAnsi="Arial" w:cs="Arial"/>
      <w:sz w:val="28"/>
      <w:szCs w:val="28"/>
    </w:rPr>
  </w:style>
  <w:style w:type="paragraph" w:styleId="aff8">
    <w:name w:val="endnote text"/>
    <w:basedOn w:val="a0"/>
    <w:link w:val="aff9"/>
    <w:uiPriority w:val="99"/>
    <w:semiHidden/>
    <w:unhideWhenUsed/>
    <w:locked/>
    <w:rsid w:val="00E6771C"/>
  </w:style>
  <w:style w:type="character" w:customStyle="1" w:styleId="aff9">
    <w:name w:val="Текст концевой сноски Знак"/>
    <w:basedOn w:val="a1"/>
    <w:link w:val="aff8"/>
    <w:uiPriority w:val="99"/>
    <w:semiHidden/>
    <w:rsid w:val="00E6771C"/>
    <w:rPr>
      <w:rFonts w:ascii="Arial" w:hAnsi="Arial" w:cs="Arial"/>
    </w:rPr>
  </w:style>
  <w:style w:type="character" w:styleId="affa">
    <w:name w:val="endnote reference"/>
    <w:basedOn w:val="a1"/>
    <w:uiPriority w:val="99"/>
    <w:semiHidden/>
    <w:unhideWhenUsed/>
    <w:locked/>
    <w:rsid w:val="00E6771C"/>
    <w:rPr>
      <w:vertAlign w:val="superscript"/>
    </w:rPr>
  </w:style>
  <w:style w:type="paragraph" w:customStyle="1" w:styleId="formattext">
    <w:name w:val="formattext"/>
    <w:basedOn w:val="a0"/>
    <w:rsid w:val="00BB114E"/>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a1"/>
    <w:rsid w:val="00BB1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42595">
      <w:bodyDiv w:val="1"/>
      <w:marLeft w:val="0"/>
      <w:marRight w:val="0"/>
      <w:marTop w:val="0"/>
      <w:marBottom w:val="0"/>
      <w:divBdr>
        <w:top w:val="none" w:sz="0" w:space="0" w:color="auto"/>
        <w:left w:val="none" w:sz="0" w:space="0" w:color="auto"/>
        <w:bottom w:val="none" w:sz="0" w:space="0" w:color="auto"/>
        <w:right w:val="none" w:sz="0" w:space="0" w:color="auto"/>
      </w:divBdr>
    </w:div>
    <w:div w:id="125898264">
      <w:bodyDiv w:val="1"/>
      <w:marLeft w:val="0"/>
      <w:marRight w:val="0"/>
      <w:marTop w:val="0"/>
      <w:marBottom w:val="0"/>
      <w:divBdr>
        <w:top w:val="none" w:sz="0" w:space="0" w:color="auto"/>
        <w:left w:val="none" w:sz="0" w:space="0" w:color="auto"/>
        <w:bottom w:val="none" w:sz="0" w:space="0" w:color="auto"/>
        <w:right w:val="none" w:sz="0" w:space="0" w:color="auto"/>
      </w:divBdr>
    </w:div>
    <w:div w:id="133955657">
      <w:bodyDiv w:val="1"/>
      <w:marLeft w:val="0"/>
      <w:marRight w:val="0"/>
      <w:marTop w:val="0"/>
      <w:marBottom w:val="0"/>
      <w:divBdr>
        <w:top w:val="none" w:sz="0" w:space="0" w:color="auto"/>
        <w:left w:val="none" w:sz="0" w:space="0" w:color="auto"/>
        <w:bottom w:val="none" w:sz="0" w:space="0" w:color="auto"/>
        <w:right w:val="none" w:sz="0" w:space="0" w:color="auto"/>
      </w:divBdr>
    </w:div>
    <w:div w:id="253439362">
      <w:bodyDiv w:val="1"/>
      <w:marLeft w:val="0"/>
      <w:marRight w:val="0"/>
      <w:marTop w:val="0"/>
      <w:marBottom w:val="0"/>
      <w:divBdr>
        <w:top w:val="none" w:sz="0" w:space="0" w:color="auto"/>
        <w:left w:val="none" w:sz="0" w:space="0" w:color="auto"/>
        <w:bottom w:val="none" w:sz="0" w:space="0" w:color="auto"/>
        <w:right w:val="none" w:sz="0" w:space="0" w:color="auto"/>
      </w:divBdr>
    </w:div>
    <w:div w:id="520241832">
      <w:bodyDiv w:val="1"/>
      <w:marLeft w:val="0"/>
      <w:marRight w:val="0"/>
      <w:marTop w:val="0"/>
      <w:marBottom w:val="0"/>
      <w:divBdr>
        <w:top w:val="none" w:sz="0" w:space="0" w:color="auto"/>
        <w:left w:val="none" w:sz="0" w:space="0" w:color="auto"/>
        <w:bottom w:val="none" w:sz="0" w:space="0" w:color="auto"/>
        <w:right w:val="none" w:sz="0" w:space="0" w:color="auto"/>
      </w:divBdr>
    </w:div>
    <w:div w:id="531772757">
      <w:bodyDiv w:val="1"/>
      <w:marLeft w:val="0"/>
      <w:marRight w:val="0"/>
      <w:marTop w:val="0"/>
      <w:marBottom w:val="0"/>
      <w:divBdr>
        <w:top w:val="none" w:sz="0" w:space="0" w:color="auto"/>
        <w:left w:val="none" w:sz="0" w:space="0" w:color="auto"/>
        <w:bottom w:val="none" w:sz="0" w:space="0" w:color="auto"/>
        <w:right w:val="none" w:sz="0" w:space="0" w:color="auto"/>
      </w:divBdr>
    </w:div>
    <w:div w:id="583878689">
      <w:bodyDiv w:val="1"/>
      <w:marLeft w:val="0"/>
      <w:marRight w:val="0"/>
      <w:marTop w:val="0"/>
      <w:marBottom w:val="0"/>
      <w:divBdr>
        <w:top w:val="none" w:sz="0" w:space="0" w:color="auto"/>
        <w:left w:val="none" w:sz="0" w:space="0" w:color="auto"/>
        <w:bottom w:val="none" w:sz="0" w:space="0" w:color="auto"/>
        <w:right w:val="none" w:sz="0" w:space="0" w:color="auto"/>
      </w:divBdr>
    </w:div>
    <w:div w:id="590352397">
      <w:bodyDiv w:val="1"/>
      <w:marLeft w:val="0"/>
      <w:marRight w:val="0"/>
      <w:marTop w:val="0"/>
      <w:marBottom w:val="0"/>
      <w:divBdr>
        <w:top w:val="none" w:sz="0" w:space="0" w:color="auto"/>
        <w:left w:val="none" w:sz="0" w:space="0" w:color="auto"/>
        <w:bottom w:val="none" w:sz="0" w:space="0" w:color="auto"/>
        <w:right w:val="none" w:sz="0" w:space="0" w:color="auto"/>
      </w:divBdr>
    </w:div>
    <w:div w:id="747189661">
      <w:bodyDiv w:val="1"/>
      <w:marLeft w:val="0"/>
      <w:marRight w:val="0"/>
      <w:marTop w:val="0"/>
      <w:marBottom w:val="0"/>
      <w:divBdr>
        <w:top w:val="none" w:sz="0" w:space="0" w:color="auto"/>
        <w:left w:val="none" w:sz="0" w:space="0" w:color="auto"/>
        <w:bottom w:val="none" w:sz="0" w:space="0" w:color="auto"/>
        <w:right w:val="none" w:sz="0" w:space="0" w:color="auto"/>
      </w:divBdr>
    </w:div>
    <w:div w:id="947662737">
      <w:bodyDiv w:val="1"/>
      <w:marLeft w:val="0"/>
      <w:marRight w:val="0"/>
      <w:marTop w:val="0"/>
      <w:marBottom w:val="0"/>
      <w:divBdr>
        <w:top w:val="none" w:sz="0" w:space="0" w:color="auto"/>
        <w:left w:val="none" w:sz="0" w:space="0" w:color="auto"/>
        <w:bottom w:val="none" w:sz="0" w:space="0" w:color="auto"/>
        <w:right w:val="none" w:sz="0" w:space="0" w:color="auto"/>
      </w:divBdr>
    </w:div>
    <w:div w:id="1137526735">
      <w:bodyDiv w:val="1"/>
      <w:marLeft w:val="0"/>
      <w:marRight w:val="0"/>
      <w:marTop w:val="0"/>
      <w:marBottom w:val="0"/>
      <w:divBdr>
        <w:top w:val="none" w:sz="0" w:space="0" w:color="auto"/>
        <w:left w:val="none" w:sz="0" w:space="0" w:color="auto"/>
        <w:bottom w:val="none" w:sz="0" w:space="0" w:color="auto"/>
        <w:right w:val="none" w:sz="0" w:space="0" w:color="auto"/>
      </w:divBdr>
    </w:div>
    <w:div w:id="1194265333">
      <w:bodyDiv w:val="1"/>
      <w:marLeft w:val="0"/>
      <w:marRight w:val="0"/>
      <w:marTop w:val="0"/>
      <w:marBottom w:val="0"/>
      <w:divBdr>
        <w:top w:val="none" w:sz="0" w:space="0" w:color="auto"/>
        <w:left w:val="none" w:sz="0" w:space="0" w:color="auto"/>
        <w:bottom w:val="none" w:sz="0" w:space="0" w:color="auto"/>
        <w:right w:val="none" w:sz="0" w:space="0" w:color="auto"/>
      </w:divBdr>
    </w:div>
    <w:div w:id="1207795405">
      <w:bodyDiv w:val="1"/>
      <w:marLeft w:val="0"/>
      <w:marRight w:val="0"/>
      <w:marTop w:val="0"/>
      <w:marBottom w:val="0"/>
      <w:divBdr>
        <w:top w:val="none" w:sz="0" w:space="0" w:color="auto"/>
        <w:left w:val="none" w:sz="0" w:space="0" w:color="auto"/>
        <w:bottom w:val="none" w:sz="0" w:space="0" w:color="auto"/>
        <w:right w:val="none" w:sz="0" w:space="0" w:color="auto"/>
      </w:divBdr>
    </w:div>
    <w:div w:id="1243904671">
      <w:bodyDiv w:val="1"/>
      <w:marLeft w:val="0"/>
      <w:marRight w:val="0"/>
      <w:marTop w:val="0"/>
      <w:marBottom w:val="0"/>
      <w:divBdr>
        <w:top w:val="none" w:sz="0" w:space="0" w:color="auto"/>
        <w:left w:val="none" w:sz="0" w:space="0" w:color="auto"/>
        <w:bottom w:val="none" w:sz="0" w:space="0" w:color="auto"/>
        <w:right w:val="none" w:sz="0" w:space="0" w:color="auto"/>
      </w:divBdr>
    </w:div>
    <w:div w:id="1571690334">
      <w:bodyDiv w:val="1"/>
      <w:marLeft w:val="0"/>
      <w:marRight w:val="0"/>
      <w:marTop w:val="0"/>
      <w:marBottom w:val="0"/>
      <w:divBdr>
        <w:top w:val="none" w:sz="0" w:space="0" w:color="auto"/>
        <w:left w:val="none" w:sz="0" w:space="0" w:color="auto"/>
        <w:bottom w:val="none" w:sz="0" w:space="0" w:color="auto"/>
        <w:right w:val="none" w:sz="0" w:space="0" w:color="auto"/>
      </w:divBdr>
    </w:div>
    <w:div w:id="1712805853">
      <w:bodyDiv w:val="1"/>
      <w:marLeft w:val="0"/>
      <w:marRight w:val="0"/>
      <w:marTop w:val="0"/>
      <w:marBottom w:val="0"/>
      <w:divBdr>
        <w:top w:val="none" w:sz="0" w:space="0" w:color="auto"/>
        <w:left w:val="none" w:sz="0" w:space="0" w:color="auto"/>
        <w:bottom w:val="none" w:sz="0" w:space="0" w:color="auto"/>
        <w:right w:val="none" w:sz="0" w:space="0" w:color="auto"/>
      </w:divBdr>
    </w:div>
    <w:div w:id="1742211099">
      <w:bodyDiv w:val="1"/>
      <w:marLeft w:val="0"/>
      <w:marRight w:val="0"/>
      <w:marTop w:val="0"/>
      <w:marBottom w:val="0"/>
      <w:divBdr>
        <w:top w:val="none" w:sz="0" w:space="0" w:color="auto"/>
        <w:left w:val="none" w:sz="0" w:space="0" w:color="auto"/>
        <w:bottom w:val="none" w:sz="0" w:space="0" w:color="auto"/>
        <w:right w:val="none" w:sz="0" w:space="0" w:color="auto"/>
      </w:divBdr>
    </w:div>
    <w:div w:id="1860267513">
      <w:bodyDiv w:val="1"/>
      <w:marLeft w:val="0"/>
      <w:marRight w:val="0"/>
      <w:marTop w:val="0"/>
      <w:marBottom w:val="0"/>
      <w:divBdr>
        <w:top w:val="none" w:sz="0" w:space="0" w:color="auto"/>
        <w:left w:val="none" w:sz="0" w:space="0" w:color="auto"/>
        <w:bottom w:val="none" w:sz="0" w:space="0" w:color="auto"/>
        <w:right w:val="none" w:sz="0" w:space="0" w:color="auto"/>
      </w:divBdr>
    </w:div>
    <w:div w:id="1932204358">
      <w:bodyDiv w:val="1"/>
      <w:marLeft w:val="0"/>
      <w:marRight w:val="0"/>
      <w:marTop w:val="0"/>
      <w:marBottom w:val="0"/>
      <w:divBdr>
        <w:top w:val="none" w:sz="0" w:space="0" w:color="auto"/>
        <w:left w:val="none" w:sz="0" w:space="0" w:color="auto"/>
        <w:bottom w:val="none" w:sz="0" w:space="0" w:color="auto"/>
        <w:right w:val="none" w:sz="0" w:space="0" w:color="auto"/>
      </w:divBdr>
    </w:div>
    <w:div w:id="2028364445">
      <w:bodyDiv w:val="1"/>
      <w:marLeft w:val="0"/>
      <w:marRight w:val="0"/>
      <w:marTop w:val="0"/>
      <w:marBottom w:val="0"/>
      <w:divBdr>
        <w:top w:val="none" w:sz="0" w:space="0" w:color="auto"/>
        <w:left w:val="none" w:sz="0" w:space="0" w:color="auto"/>
        <w:bottom w:val="none" w:sz="0" w:space="0" w:color="auto"/>
        <w:right w:val="none" w:sz="0" w:space="0" w:color="auto"/>
      </w:divBdr>
    </w:div>
    <w:div w:id="212803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0BEBB7-2A9C-41C8-8811-E3FA65A7372B}"/>
</file>

<file path=customXml/itemProps2.xml><?xml version="1.0" encoding="utf-8"?>
<ds:datastoreItem xmlns:ds="http://schemas.openxmlformats.org/officeDocument/2006/customXml" ds:itemID="{BE68687E-0B20-49A6-AB76-1E0DF79E335F}"/>
</file>

<file path=customXml/itemProps3.xml><?xml version="1.0" encoding="utf-8"?>
<ds:datastoreItem xmlns:ds="http://schemas.openxmlformats.org/officeDocument/2006/customXml" ds:itemID="{80DC6EAD-763F-431E-B809-266227561D54}"/>
</file>

<file path=customXml/itemProps4.xml><?xml version="1.0" encoding="utf-8"?>
<ds:datastoreItem xmlns:ds="http://schemas.openxmlformats.org/officeDocument/2006/customXml" ds:itemID="{C3A61421-E500-4F17-BE22-6F43503FA06F}"/>
</file>

<file path=docProps/app.xml><?xml version="1.0" encoding="utf-8"?>
<Properties xmlns="http://schemas.openxmlformats.org/officeDocument/2006/extended-properties" xmlns:vt="http://schemas.openxmlformats.org/officeDocument/2006/docPropsVTypes">
  <Template>Normal</Template>
  <TotalTime>1</TotalTime>
  <Pages>48</Pages>
  <Words>8979</Words>
  <Characters>51184</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1</vt:lpstr>
    </vt:vector>
  </TitlesOfParts>
  <Company>Grizli777</Company>
  <LinksUpToDate>false</LinksUpToDate>
  <CharactersWithSpaces>60043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Alexander</dc:creator>
  <cp:lastModifiedBy>Иванова Любовь Васильевна</cp:lastModifiedBy>
  <cp:revision>2</cp:revision>
  <cp:lastPrinted>2019-12-19T08:48:00Z</cp:lastPrinted>
  <dcterms:created xsi:type="dcterms:W3CDTF">2019-12-23T07:04:00Z</dcterms:created>
  <dcterms:modified xsi:type="dcterms:W3CDTF">2019-12-23T07:04:00Z</dcterms:modified>
</cp:coreProperties>
</file>